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28" w:rsidRPr="00683228" w:rsidRDefault="00683228" w:rsidP="00683228">
      <w:pPr>
        <w:shd w:val="clear" w:color="auto" w:fill="FFFFFF"/>
        <w:spacing w:after="318" w:line="374" w:lineRule="atLeast"/>
        <w:outlineLvl w:val="1"/>
        <w:rPr>
          <w:rFonts w:ascii="Arial" w:eastAsia="Times New Roman" w:hAnsi="Arial" w:cs="Arial"/>
          <w:b/>
          <w:bCs/>
          <w:color w:val="4D4D4D"/>
          <w:sz w:val="34"/>
          <w:szCs w:val="34"/>
          <w:lang w:eastAsia="ru-RU"/>
        </w:rPr>
      </w:pPr>
      <w:r w:rsidRPr="00683228">
        <w:rPr>
          <w:rFonts w:ascii="Arial" w:eastAsia="Times New Roman" w:hAnsi="Arial" w:cs="Arial"/>
          <w:b/>
          <w:bCs/>
          <w:color w:val="4D4D4D"/>
          <w:sz w:val="34"/>
          <w:szCs w:val="34"/>
          <w:lang w:eastAsia="ru-RU"/>
        </w:rPr>
        <w:t>Постановление Правительства РФ от 2 марта 2021 г. № 301 "Об утверждении Положения об особенностях проведения промежуточной аттестации в 2021/2022 учебном году по образовательным программам высшего образования - программам бакалавриата, программам специалитета, программам магистратуры, предусматривающих использование дистанционных образовательных технологий, обеспечивающих идентификацию личности посредством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</w:t>
      </w:r>
    </w:p>
    <w:p w:rsidR="00683228" w:rsidRPr="00683228" w:rsidRDefault="00683228" w:rsidP="0068322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8322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9 марта 2021</w:t>
      </w:r>
    </w:p>
    <w:p w:rsidR="00683228" w:rsidRPr="00683228" w:rsidRDefault="00683228" w:rsidP="00683228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0"/>
      <w:bookmarkEnd w:id="0"/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соответствии с абзацем первым пункта 2 части 1 статьи 17 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 и частью 18 статьи 14.1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:rsidR="00683228" w:rsidRPr="00683228" w:rsidRDefault="00683228" w:rsidP="00683228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Утвердить прилагаемое </w:t>
      </w:r>
      <w:hyperlink r:id="rId4" w:anchor="1000" w:history="1">
        <w:r w:rsidRPr="00683228">
          <w:rPr>
            <w:rFonts w:ascii="Arial" w:eastAsia="Times New Roman" w:hAnsi="Arial" w:cs="Arial"/>
            <w:color w:val="808080"/>
            <w:sz w:val="28"/>
            <w:u w:val="single"/>
            <w:lang w:eastAsia="ru-RU"/>
          </w:rPr>
          <w:t>Положение</w:t>
        </w:r>
      </w:hyperlink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об особенностях проведения промежуточной аттестации в 2021/2022 учебном году по образовательным программам высшего образования - программам бакалавриата, программам специалитета, программам магистратуры, предусматривающих использование дистанционных образовательных технологий, обеспечивающих идентификацию личности посредством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83228" w:rsidRPr="00683228" w:rsidRDefault="00683228" w:rsidP="00683228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683228" w:rsidRPr="00683228" w:rsidTr="00683228">
        <w:tc>
          <w:tcPr>
            <w:tcW w:w="2500" w:type="pct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83228">
              <w:rPr>
                <w:rFonts w:eastAsia="Times New Roman"/>
                <w:lang w:eastAsia="ru-RU"/>
              </w:rPr>
              <w:lastRenderedPageBreak/>
              <w:t>Председатель Правительства</w:t>
            </w:r>
            <w:r w:rsidRPr="00683228">
              <w:rPr>
                <w:rFonts w:eastAsia="Times New Roman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83228">
              <w:rPr>
                <w:rFonts w:eastAsia="Times New Roman"/>
                <w:lang w:eastAsia="ru-RU"/>
              </w:rPr>
              <w:t>М. Мишустин</w:t>
            </w:r>
          </w:p>
        </w:tc>
      </w:tr>
    </w:tbl>
    <w:p w:rsidR="00683228" w:rsidRPr="00683228" w:rsidRDefault="00683228" w:rsidP="00683228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УТВЕРЖДЕНО</w:t>
      </w: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hyperlink r:id="rId5" w:anchor="0" w:history="1">
        <w:r w:rsidRPr="00683228">
          <w:rPr>
            <w:rFonts w:ascii="Arial" w:eastAsia="Times New Roman" w:hAnsi="Arial" w:cs="Arial"/>
            <w:color w:val="808080"/>
            <w:sz w:val="28"/>
            <w:u w:val="single"/>
            <w:lang w:eastAsia="ru-RU"/>
          </w:rPr>
          <w:t>постановлением</w:t>
        </w:r>
      </w:hyperlink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Правительства</w:t>
      </w: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Российской Федерации</w:t>
      </w: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от 2 марта 2021 г. N 301</w:t>
      </w:r>
    </w:p>
    <w:p w:rsidR="00683228" w:rsidRPr="00683228" w:rsidRDefault="00683228" w:rsidP="00683228">
      <w:pPr>
        <w:shd w:val="clear" w:color="auto" w:fill="FFFFFF"/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68322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Положение</w:t>
      </w:r>
      <w:r w:rsidRPr="0068322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br/>
        <w:t>об особенностях проведения промежуточной аттестации в 2021/2022 учебном году по образовательным программам высшего образования - программам бакалавриата, программам специалитета, программам магистратуры, предусматривающих использование дистанционных образовательных технологий, обеспечивающих идентификацию личности посредством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</w:p>
    <w:p w:rsidR="00683228" w:rsidRPr="00683228" w:rsidRDefault="00683228" w:rsidP="00683228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1. Организации, осуществляющие образовательную деятельность по образовательным программам высшего образования - программам бакалавриата, программам специалитета, программам магистратуры (далее - организации, осуществляющие образовательную деятельность), вправе осуществлять проведение промежуточной аттестации по образовательным программам высшего образования - программам бакалавриата, программам специалитета, программам магистратуры (далее - испытания) в 2021/2022 учебном году с использованием дистанционных образовательных технологий, обеспечивающих идентификацию личности посредством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и контроль условий прохождения испытаний (далее - сервис прокторинга) и идентификацию личности обучающихся, являющихся гражданами Российской Федерации (далее - обучающиеся), посредством единой биометрической системы, в соответствии с законодательством Российской Федерации об информации, </w:t>
      </w: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информационных технологиях и о защите информации (далее соответственно - идентификация посредством единой биометрической системы, дистанционные образовательные технологии).</w:t>
      </w:r>
    </w:p>
    <w:p w:rsidR="00683228" w:rsidRPr="00683228" w:rsidRDefault="00683228" w:rsidP="00683228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Использование организацией, осуществляющей образовательную деятельность, сервиса прокторинга предусматривается принимаемыми в соответствии со статьей 30 Федерального закона "Об образовании в Российской Федерации" локальными нормативными актами.</w:t>
      </w:r>
    </w:p>
    <w:p w:rsidR="00683228" w:rsidRPr="00683228" w:rsidRDefault="00683228" w:rsidP="00683228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Программное обеспечение, используемое в составе сервиса прокторинга, должно быть включено в единый реестр российских программ для электронных вычислительных машин и баз данных в соответствии с постановлением Правительства Российской Федерации от 16 ноября 2015 г. N 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нужд".</w:t>
      </w:r>
    </w:p>
    <w:p w:rsidR="00683228" w:rsidRPr="00683228" w:rsidRDefault="00683228" w:rsidP="00683228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Дистанционные образовательные технологии применяются с согласия обучающегося при наличии у него:</w:t>
      </w:r>
    </w:p>
    <w:p w:rsidR="00683228" w:rsidRPr="00683228" w:rsidRDefault="00683228" w:rsidP="00683228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а) подтвержденной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683228" w:rsidRPr="00683228" w:rsidRDefault="00683228" w:rsidP="00683228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б) размещенных биометрических персональных данных в единой биометрической системе.</w:t>
      </w:r>
    </w:p>
    <w:p w:rsidR="00683228" w:rsidRPr="00683228" w:rsidRDefault="00683228" w:rsidP="00683228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Обучающийся допускается до проведения испытаний с использованием сервиса прокторинга после идентификации его личности посредством единой биометрической системы.</w:t>
      </w:r>
    </w:p>
    <w:p w:rsidR="00683228" w:rsidRPr="00683228" w:rsidRDefault="00683228" w:rsidP="00683228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 Идентификация личности обучающегося осуществляется оператором единой биометрической системы (далее - оператор) на основании получения им информации и сведений, установленных частью 18 статьи 14.1 Федерального закона "Об информации, информационных технологиях и о защите информации" (далее - Федеральный закон).</w:t>
      </w:r>
    </w:p>
    <w:p w:rsidR="00683228" w:rsidRPr="00683228" w:rsidRDefault="00683228" w:rsidP="00683228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7. В целях установления личности обучающегося оператор получает:</w:t>
      </w:r>
    </w:p>
    <w:p w:rsidR="00683228" w:rsidRPr="00683228" w:rsidRDefault="00683228" w:rsidP="00683228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 организации, осуществляющей образовательную деятельность, сведения, необходимые для идентификации обучающегося, личность которого устанавливается;</w:t>
      </w:r>
    </w:p>
    <w:p w:rsidR="00683228" w:rsidRPr="00683228" w:rsidRDefault="00683228" w:rsidP="00683228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 обучающегося биометрические персональные данные, соответствующие видам биометрических персональных данных, размещаемым в единой биометрической системе, а также согласие на обработку его персональных данных в соответствии с законодательством Российской Федерации в области персональных данных.</w:t>
      </w:r>
    </w:p>
    <w:p w:rsidR="00683228" w:rsidRPr="00683228" w:rsidRDefault="00683228" w:rsidP="00683228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 Личность обучающегося считается установленной в случае, если:</w:t>
      </w:r>
    </w:p>
    <w:p w:rsidR="00683228" w:rsidRPr="00683228" w:rsidRDefault="00683228" w:rsidP="00683228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а) степень взаимного соответствия представленных биометрических персональных данных биометрическим персональным данным, содержащимся в единой биометрической системе, является достаточной для проведения идентификации, определенной в соответствии с пунктом 3 части 13 статьи 14.1 Федерального закона Министерством цифрового развития, связи и массовых коммуникаций Российской Федерации;</w:t>
      </w:r>
    </w:p>
    <w:p w:rsidR="00683228" w:rsidRPr="00683228" w:rsidRDefault="00683228" w:rsidP="00683228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б) сведения об обучающемся, установленные </w:t>
      </w:r>
      <w:hyperlink r:id="rId6" w:anchor="1007" w:history="1">
        <w:r w:rsidRPr="00683228">
          <w:rPr>
            <w:rFonts w:ascii="Arial" w:eastAsia="Times New Roman" w:hAnsi="Arial" w:cs="Arial"/>
            <w:color w:val="808080"/>
            <w:sz w:val="28"/>
            <w:u w:val="single"/>
            <w:lang w:eastAsia="ru-RU"/>
          </w:rPr>
          <w:t>абзацем первым пункта 7</w:t>
        </w:r>
      </w:hyperlink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настоящего Положения, соответствуют сведениям, полученным оператором в соответствии с пунктом 1 части 18 статьи 14.1 Федерального закона.</w:t>
      </w:r>
    </w:p>
    <w:p w:rsidR="00683228" w:rsidRPr="00683228" w:rsidRDefault="00683228" w:rsidP="00683228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32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9. Взимание платы с обучающихся за использование дистанционных образовательных технологий не допускается.</w:t>
      </w:r>
    </w:p>
    <w:p w:rsidR="00926335" w:rsidRDefault="00926335"/>
    <w:sectPr w:rsidR="00926335" w:rsidSect="0092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83228"/>
    <w:rsid w:val="00683228"/>
    <w:rsid w:val="00926335"/>
    <w:rsid w:val="00E6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35"/>
  </w:style>
  <w:style w:type="paragraph" w:styleId="2">
    <w:name w:val="heading 2"/>
    <w:basedOn w:val="a"/>
    <w:link w:val="20"/>
    <w:uiPriority w:val="9"/>
    <w:qFormat/>
    <w:rsid w:val="0068322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322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228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3228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322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83228"/>
    <w:rPr>
      <w:color w:val="0000FF"/>
      <w:u w:val="single"/>
    </w:rPr>
  </w:style>
  <w:style w:type="paragraph" w:customStyle="1" w:styleId="toright">
    <w:name w:val="toright"/>
    <w:basedOn w:val="a"/>
    <w:rsid w:val="0068322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051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313204/" TargetMode="External"/><Relationship Id="rId5" Type="http://schemas.openxmlformats.org/officeDocument/2006/relationships/hyperlink" Target="https://www.garant.ru/products/ipo/prime/doc/400313204/" TargetMode="External"/><Relationship Id="rId4" Type="http://schemas.openxmlformats.org/officeDocument/2006/relationships/hyperlink" Target="https://www.garant.ru/products/ipo/prime/doc/400313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Denlenyan</dc:creator>
  <cp:lastModifiedBy>Denlenyan</cp:lastModifiedBy>
  <cp:revision>1</cp:revision>
  <dcterms:created xsi:type="dcterms:W3CDTF">2021-03-10T14:54:00Z</dcterms:created>
  <dcterms:modified xsi:type="dcterms:W3CDTF">2021-03-10T14:54:00Z</dcterms:modified>
</cp:coreProperties>
</file>