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12A08" w:rsidRDefault="007C0F79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3AB2">
        <w:rPr>
          <w:sz w:val="28"/>
          <w:szCs w:val="28"/>
        </w:rPr>
        <w:t xml:space="preserve">«Сестринское дело в </w:t>
      </w:r>
      <w:bookmarkStart w:id="0" w:name="_GoBack"/>
      <w:bookmarkEnd w:id="0"/>
      <w:r w:rsidRPr="00233AB2">
        <w:rPr>
          <w:sz w:val="28"/>
          <w:szCs w:val="28"/>
        </w:rPr>
        <w:t>офтальмологии»</w:t>
      </w: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6F665C"/>
    <w:rsid w:val="007C0F79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2021-02-26T05:07:00Z</dcterms:modified>
</cp:coreProperties>
</file>