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8D3BB5" w:rsidRPr="008D3BB5" w:rsidRDefault="008D3BB5" w:rsidP="008D3BB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8D3BB5">
        <w:rPr>
          <w:bCs/>
          <w:sz w:val="28"/>
          <w:szCs w:val="28"/>
        </w:rPr>
        <w:t>«Лабораторное дело в рентгенологии»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80095E"/>
    <w:rsid w:val="008D3BB5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2021-03-01T04:45:00Z</dcterms:modified>
</cp:coreProperties>
</file>