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44E15">
      <w:pPr>
        <w:pStyle w:val="1"/>
      </w:pPr>
      <w:r>
        <w:fldChar w:fldCharType="begin"/>
      </w:r>
      <w:r>
        <w:instrText>HYPERLINK "http://internet.garant.ru/document/redirect/70208580/0"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28 июля 2012 г. N 1059 "О Совете при Президенте</w:t>
      </w:r>
      <w:r>
        <w:rPr>
          <w:rStyle w:val="a4"/>
          <w:b w:val="0"/>
          <w:bCs w:val="0"/>
        </w:rPr>
        <w:t xml:space="preserve"> Российской Федерации по науке и образованию" (с изменениями и дополнениями)</w:t>
      </w:r>
      <w:r>
        <w:fldChar w:fldCharType="end"/>
      </w:r>
    </w:p>
    <w:p w:rsidR="00000000" w:rsidRDefault="00244E15">
      <w:pPr>
        <w:pStyle w:val="ab"/>
      </w:pPr>
      <w:r>
        <w:t>С изменениями и дополнениями от:</w:t>
      </w:r>
    </w:p>
    <w:p w:rsidR="00000000" w:rsidRDefault="00244E1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февраля, 25 октября 2013 г., 23 июня 2014 г., 18 июня, 28 сентября 2015 г., 17 ноября 2017 г., 27 декабря 2018 г., 16 ноября 2020 г.</w:t>
      </w:r>
    </w:p>
    <w:p w:rsidR="00000000" w:rsidRDefault="00244E15"/>
    <w:p w:rsidR="00000000" w:rsidRDefault="00244E15">
      <w:r>
        <w:t>В целях содействия развитию науки и образования в Российской Федерации, а также совершенствования государственного управления в этой сфере постановляю:</w:t>
      </w:r>
    </w:p>
    <w:p w:rsidR="00000000" w:rsidRDefault="00244E15">
      <w:bookmarkStart w:id="1" w:name="sub_1"/>
      <w:r>
        <w:t>1. Преобразовать Совет при Президенте Российской Федерации по науке, технологиям и образованию в Со</w:t>
      </w:r>
      <w:r>
        <w:t>вет при Президенте Российской Федерации по науке и образованию.</w:t>
      </w:r>
    </w:p>
    <w:p w:rsidR="00000000" w:rsidRDefault="00244E15">
      <w:bookmarkStart w:id="2" w:name="sub_2"/>
      <w:bookmarkEnd w:id="1"/>
      <w:r>
        <w:t>2. Утвердить прилагаемые:</w:t>
      </w:r>
    </w:p>
    <w:p w:rsidR="00000000" w:rsidRDefault="00244E15">
      <w:bookmarkStart w:id="3" w:name="sub_21"/>
      <w:bookmarkEnd w:id="2"/>
      <w:r>
        <w:t xml:space="preserve">а)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Совете при Президенте Российской Федерации по науке и образованию;</w:t>
      </w:r>
    </w:p>
    <w:p w:rsidR="00000000" w:rsidRDefault="00244E15">
      <w:bookmarkStart w:id="4" w:name="sub_22"/>
      <w:bookmarkEnd w:id="3"/>
      <w:r>
        <w:t xml:space="preserve">б) </w:t>
      </w:r>
      <w:hyperlink w:anchor="sub_2000" w:history="1">
        <w:r>
          <w:rPr>
            <w:rStyle w:val="a4"/>
          </w:rPr>
          <w:t>утратил силу</w:t>
        </w:r>
      </w:hyperlink>
      <w:r>
        <w:t>;</w:t>
      </w:r>
    </w:p>
    <w:bookmarkEnd w:id="4"/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" w:history="1">
        <w:r>
          <w:rPr>
            <w:rStyle w:val="a4"/>
            <w:shd w:val="clear" w:color="auto" w:fill="F0F0F0"/>
          </w:rPr>
          <w:t>подпункта "б" пункта 2</w:t>
        </w:r>
      </w:hyperlink>
    </w:p>
    <w:p w:rsidR="00000000" w:rsidRDefault="00244E15">
      <w:bookmarkStart w:id="5" w:name="sub_23"/>
      <w:r>
        <w:t xml:space="preserve">в) </w:t>
      </w:r>
      <w:hyperlink w:anchor="sub_2000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" w:history="1">
        <w:r>
          <w:rPr>
            <w:rStyle w:val="a4"/>
            <w:shd w:val="clear" w:color="auto" w:fill="F0F0F0"/>
          </w:rPr>
          <w:t>подпункта "в" пункта 2</w:t>
        </w:r>
      </w:hyperlink>
    </w:p>
    <w:p w:rsidR="00000000" w:rsidRDefault="00244E15">
      <w:bookmarkStart w:id="6" w:name="sub_3"/>
      <w:r>
        <w:t xml:space="preserve">3.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6"/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" w:history="1">
        <w:r>
          <w:rPr>
            <w:rStyle w:val="a4"/>
            <w:shd w:val="clear" w:color="auto" w:fill="F0F0F0"/>
          </w:rPr>
          <w:t>пункта 3</w:t>
        </w:r>
      </w:hyperlink>
    </w:p>
    <w:p w:rsidR="00000000" w:rsidRDefault="00244E15">
      <w:bookmarkStart w:id="7" w:name="sub_4"/>
      <w:r>
        <w:t xml:space="preserve">4. Внести в </w:t>
      </w:r>
      <w:hyperlink r:id="rId11" w:history="1">
        <w:r>
          <w:rPr>
            <w:rStyle w:val="a4"/>
          </w:rPr>
          <w:t>Положение</w:t>
        </w:r>
      </w:hyperlink>
      <w:r>
        <w:t xml:space="preserve"> о Совете при Президенте Российской Федерации по культуре и искусству, утвержденное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30 августа 2004 г. N 1132 "О Совете при Президенте Российской Федерации по культуре и искусству" (Собрание законодательства Российской Федерации, 2004, N 36, ст. 3656; N 49, ст. 4886</w:t>
      </w:r>
      <w:r>
        <w:t xml:space="preserve">; 2006, N 8, ст. 898; N 13, ст. 1361; N 47, ст. 4867; 2008, N 32, ст. 3767; 2010, N 30, ст. 4069; 2011, N 6, ст. 855), изменение, заменив в </w:t>
      </w:r>
      <w:hyperlink r:id="rId13" w:history="1">
        <w:r>
          <w:rPr>
            <w:rStyle w:val="a4"/>
          </w:rPr>
          <w:t>абзаце шестом пункта 10</w:t>
        </w:r>
      </w:hyperlink>
      <w:r>
        <w:t xml:space="preserve"> слова "Совета при Президенте Российской Федерации по науке, технологиям и образованию" словами "Совета при Президенте Российской Федерации по науке и образованию".</w:t>
      </w:r>
    </w:p>
    <w:p w:rsidR="00000000" w:rsidRDefault="00244E15">
      <w:bookmarkStart w:id="8" w:name="sub_5"/>
      <w:bookmarkEnd w:id="7"/>
      <w:r>
        <w:t xml:space="preserve">5. Внести в </w:t>
      </w:r>
      <w:hyperlink r:id="rId14" w:history="1">
        <w:r>
          <w:rPr>
            <w:rStyle w:val="a4"/>
          </w:rPr>
          <w:t>П</w:t>
        </w:r>
        <w:r>
          <w:rPr>
            <w:rStyle w:val="a4"/>
          </w:rPr>
          <w:t>оложение</w:t>
        </w:r>
      </w:hyperlink>
      <w:r>
        <w:t xml:space="preserve"> о Государственной премии Российской Федерации за выдающиеся достижения в области гуманитарной деятельности, утвержденное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20 марта 2006</w:t>
      </w:r>
      <w:r>
        <w:t> г. N 233 "О Государственной премии Российской Федерации за выдающиеся достижения в области гуманитарной деятельности" (Собрание законодательства Российской Федерации, 2006, N 13, ст. 1361; 2007, N 8, ст. 977; 2008, N 32, ст. 3767; 2010, N 30, ст. 4069), с</w:t>
      </w:r>
      <w:r>
        <w:t>ледующие изменения:</w:t>
      </w:r>
    </w:p>
    <w:p w:rsidR="00000000" w:rsidRDefault="00244E15">
      <w:bookmarkStart w:id="9" w:name="sub_51"/>
      <w:bookmarkEnd w:id="8"/>
      <w:r>
        <w:t xml:space="preserve">а) в </w:t>
      </w:r>
      <w:hyperlink r:id="rId16" w:history="1">
        <w:r>
          <w:rPr>
            <w:rStyle w:val="a4"/>
          </w:rPr>
          <w:t>абзаце первом пункта 3</w:t>
        </w:r>
      </w:hyperlink>
      <w:r>
        <w:t xml:space="preserve"> слова "Совета при Президенте Российской Федерации по науке, технологиям и образованию" заменить словами "Совета при Президенте Р</w:t>
      </w:r>
      <w:r>
        <w:t>оссийской Федерации по науке и образованию";</w:t>
      </w:r>
    </w:p>
    <w:p w:rsidR="00000000" w:rsidRDefault="00244E15">
      <w:bookmarkStart w:id="10" w:name="sub_52"/>
      <w:bookmarkEnd w:id="9"/>
      <w:r>
        <w:t xml:space="preserve">б) в </w:t>
      </w:r>
      <w:hyperlink r:id="rId17" w:history="1">
        <w:r>
          <w:rPr>
            <w:rStyle w:val="a4"/>
          </w:rPr>
          <w:t>абзаце первом пункта 4</w:t>
        </w:r>
      </w:hyperlink>
      <w:r>
        <w:t xml:space="preserve"> слова "Совета при Президенте Российской Федерации по науке, технологиям и образованию" заменить словам</w:t>
      </w:r>
      <w:r>
        <w:t>и "Совета при Президенте Российской Федерации по науке и образованию".</w:t>
      </w:r>
    </w:p>
    <w:p w:rsidR="00000000" w:rsidRDefault="00244E15">
      <w:bookmarkStart w:id="11" w:name="sub_6"/>
      <w:bookmarkEnd w:id="10"/>
      <w:r>
        <w:t xml:space="preserve">6. </w:t>
      </w:r>
      <w:hyperlink r:id="rId18" w:history="1">
        <w:r>
          <w:rPr>
            <w:rStyle w:val="a4"/>
          </w:rPr>
          <w:t>Утратил силу</w:t>
        </w:r>
      </w:hyperlink>
    </w:p>
    <w:bookmarkEnd w:id="11"/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" w:history="1">
        <w:r>
          <w:rPr>
            <w:rStyle w:val="a4"/>
            <w:shd w:val="clear" w:color="auto" w:fill="F0F0F0"/>
          </w:rPr>
          <w:t>пункта 6</w:t>
        </w:r>
      </w:hyperlink>
    </w:p>
    <w:p w:rsidR="00000000" w:rsidRDefault="00244E15">
      <w:bookmarkStart w:id="12" w:name="sub_7"/>
      <w:r>
        <w:t xml:space="preserve">7. Внести в </w:t>
      </w:r>
      <w:hyperlink r:id="rId20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научно-образовательной политике, утвержденное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июня 2012 г. N 882 "Об Управлении Президента Российской Федерации по научно-образовательной политике" (Собрание законодательства Российской Федерации, 2012, </w:t>
      </w:r>
      <w:r>
        <w:lastRenderedPageBreak/>
        <w:t>N 27, ст. 3675)</w:t>
      </w:r>
      <w:r>
        <w:t>, следующие изменения:</w:t>
      </w:r>
    </w:p>
    <w:p w:rsidR="00000000" w:rsidRDefault="00244E15">
      <w:bookmarkStart w:id="13" w:name="sub_71"/>
      <w:bookmarkEnd w:id="12"/>
      <w:r>
        <w:t xml:space="preserve">а) в </w:t>
      </w:r>
      <w:hyperlink r:id="rId22" w:history="1">
        <w:r>
          <w:rPr>
            <w:rStyle w:val="a4"/>
          </w:rPr>
          <w:t>подпункте "б" пункта 4</w:t>
        </w:r>
      </w:hyperlink>
      <w:r>
        <w:t xml:space="preserve"> слова "Совета при Президенте Российской Федерации по науке, технологиям и образованию" заменить словами "Совета при Презид</w:t>
      </w:r>
      <w:r>
        <w:t>енте Российской Федерации по науке и образованию";</w:t>
      </w:r>
    </w:p>
    <w:p w:rsidR="00000000" w:rsidRDefault="00244E15">
      <w:bookmarkStart w:id="14" w:name="sub_72"/>
      <w:bookmarkEnd w:id="13"/>
      <w:r>
        <w:t xml:space="preserve">б) в </w:t>
      </w:r>
      <w:hyperlink r:id="rId23" w:history="1">
        <w:r>
          <w:rPr>
            <w:rStyle w:val="a4"/>
          </w:rPr>
          <w:t>подпункте "е" пункта 5</w:t>
        </w:r>
      </w:hyperlink>
      <w:r>
        <w:t xml:space="preserve"> слова "Совета при Президенте Российской Федерации по науке, технологиям и образованию" замени</w:t>
      </w:r>
      <w:r>
        <w:t>ть словами "Совета при Президенте Российской Федерации по науке и образованию".</w:t>
      </w:r>
    </w:p>
    <w:p w:rsidR="00000000" w:rsidRDefault="00244E15">
      <w:bookmarkStart w:id="15" w:name="sub_8"/>
      <w:bookmarkEnd w:id="14"/>
      <w:r>
        <w:t>8. Признать утратившими силу:</w:t>
      </w:r>
    </w:p>
    <w:bookmarkStart w:id="16" w:name="sub_81"/>
    <w:bookmarkEnd w:id="15"/>
    <w:p w:rsidR="00000000" w:rsidRDefault="00244E15">
      <w:r>
        <w:fldChar w:fldCharType="begin"/>
      </w:r>
      <w:r>
        <w:instrText>HYPERLINK "http://internet.garant.ru/document/redirect/6150898/2"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Указа Президента Российской Федерации от 30 авгу</w:t>
      </w:r>
      <w:r>
        <w:t>ста 2004 г. N 1131 "О Совете при Президенте Российской Федерации по науке, технологиям и образованию" (Собрание законодательства Российской Федерации, 2004, N 36, ст. 3655);</w:t>
      </w:r>
    </w:p>
    <w:bookmarkStart w:id="17" w:name="sub_82"/>
    <w:bookmarkEnd w:id="16"/>
    <w:p w:rsidR="00000000" w:rsidRDefault="00244E15">
      <w:r>
        <w:fldChar w:fldCharType="begin"/>
      </w:r>
      <w:r>
        <w:instrText>HYPERLINK "http://internet.garant.ru/document/redirect/6327087/2"</w:instrText>
      </w:r>
      <w:r>
        <w:fldChar w:fldCharType="separate"/>
      </w:r>
      <w:r>
        <w:rPr>
          <w:rStyle w:val="a4"/>
        </w:rPr>
        <w:t>пункт</w:t>
      </w:r>
      <w:r>
        <w:rPr>
          <w:rStyle w:val="a4"/>
        </w:rPr>
        <w:t xml:space="preserve"> 2</w:t>
      </w:r>
      <w:r>
        <w:fldChar w:fldCharType="end"/>
      </w:r>
      <w:r>
        <w:t xml:space="preserve"> Указа Президента Российской Федерации от 16 ноября 2006 г. N 1296 "О внесении изменений в акты Президента Российской Федерации по вопросам государственного премирования за достижения в области науки и техники, образования и культуры" (Собрание законо</w:t>
      </w:r>
      <w:r>
        <w:t>дательства Российской Федерации, 2006, N 47, ст. 4867);</w:t>
      </w:r>
    </w:p>
    <w:bookmarkStart w:id="18" w:name="sub_83"/>
    <w:bookmarkEnd w:id="17"/>
    <w:p w:rsidR="00000000" w:rsidRDefault="00244E15">
      <w:r>
        <w:fldChar w:fldCharType="begin"/>
      </w:r>
      <w:r>
        <w:instrText>HYPERLINK "http://internet.garant.ru/document/redirect/6391001/1"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Указа Президента Российской Федерации от 6 августа 2008 г. N 1183 "О внесении изменений в некоторые акты Президе</w:t>
      </w:r>
      <w:r>
        <w:t>нта Российской Федерации" (Собрание законодательства Российской Федерации, 2008, N 32, ст. 3767);</w:t>
      </w:r>
    </w:p>
    <w:bookmarkStart w:id="19" w:name="sub_84"/>
    <w:bookmarkEnd w:id="18"/>
    <w:p w:rsidR="00000000" w:rsidRDefault="00244E15">
      <w:r>
        <w:fldChar w:fldCharType="begin"/>
      </w:r>
      <w:r>
        <w:instrText>HYPERLINK "http://internet.garant.ru/document/redirect/198743/2"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Указа Президента Российской Федерации от 19 июля 2010 г. N </w:t>
      </w:r>
      <w:r>
        <w:t>915 "О внесении изменений в некоторые акты Президента Российской Федерации" (Собрание законодательства Российской Федерации, 2010, N 30, ст. 4069);</w:t>
      </w:r>
    </w:p>
    <w:bookmarkStart w:id="20" w:name="sub_85"/>
    <w:bookmarkEnd w:id="19"/>
    <w:p w:rsidR="00000000" w:rsidRDefault="00244E15">
      <w:r>
        <w:fldChar w:fldCharType="begin"/>
      </w:r>
      <w:r>
        <w:instrText>HYPERLINK "http://internet.garant.ru/document/redirect/55181745/0"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</w:t>
      </w:r>
      <w:r>
        <w:t>Федерации от 14 июля 2011 г. N 946 "Об утверждении состава Совета при Президенте Российской Федерации по науке, технологиям и образованию" (Собрание законодательства Российской Федерации, 2011, N 29, ст. 4421);</w:t>
      </w:r>
    </w:p>
    <w:bookmarkStart w:id="21" w:name="sub_86"/>
    <w:bookmarkEnd w:id="20"/>
    <w:p w:rsidR="00000000" w:rsidRDefault="00244E15">
      <w:r>
        <w:fldChar w:fldCharType="begin"/>
      </w:r>
      <w:r>
        <w:instrText>HYPERLINK "http://internet.garant</w:instrText>
      </w:r>
      <w:r>
        <w:instrText>.ru/document/redirect/55181743/0"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Президента Российской Федерации от 14 июля 2011 г. N 477-рп "Об утверждении состава президиума Совета при Президенте Российской Федерации по науке, технологиям и образованию" (Собрание законодательства Росси</w:t>
      </w:r>
      <w:r>
        <w:t>йской Федерации, 2011, N 29, ст. 4452).</w:t>
      </w:r>
    </w:p>
    <w:p w:rsidR="00000000" w:rsidRDefault="00244E15">
      <w:bookmarkStart w:id="22" w:name="sub_9"/>
      <w:bookmarkEnd w:id="21"/>
      <w:r>
        <w:t>9. Настоящий Указ вступает в силу со дня его подписания.</w:t>
      </w:r>
    </w:p>
    <w:bookmarkEnd w:id="22"/>
    <w:p w:rsidR="00000000" w:rsidRDefault="00244E1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44E15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44E15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244E15"/>
    <w:p w:rsidR="00000000" w:rsidRDefault="00244E15">
      <w:pPr>
        <w:pStyle w:val="ac"/>
      </w:pPr>
      <w:r>
        <w:t>Москва, Кремль</w:t>
      </w:r>
    </w:p>
    <w:p w:rsidR="00000000" w:rsidRDefault="00244E15">
      <w:pPr>
        <w:pStyle w:val="ac"/>
      </w:pPr>
      <w:r>
        <w:t>28 июля 2012 г.</w:t>
      </w:r>
    </w:p>
    <w:p w:rsidR="00000000" w:rsidRDefault="00244E15">
      <w:pPr>
        <w:pStyle w:val="ac"/>
      </w:pPr>
      <w:r>
        <w:t>N 1059</w:t>
      </w:r>
    </w:p>
    <w:p w:rsidR="00000000" w:rsidRDefault="00244E15"/>
    <w:p w:rsidR="00000000" w:rsidRDefault="00244E15">
      <w:pPr>
        <w:pStyle w:val="1"/>
      </w:pPr>
      <w:bookmarkStart w:id="23" w:name="sub_1000"/>
      <w:r>
        <w:t>Положение</w:t>
      </w:r>
      <w:r>
        <w:br/>
        <w:t>о Совете при Президенте Российской Федераци</w:t>
      </w:r>
      <w:r>
        <w:t>и по науке и образованию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28 июля 2012 г. N 1059)</w:t>
      </w:r>
    </w:p>
    <w:bookmarkEnd w:id="23"/>
    <w:p w:rsidR="00000000" w:rsidRDefault="00244E15">
      <w:pPr>
        <w:pStyle w:val="ab"/>
      </w:pPr>
      <w:r>
        <w:t>С изменениями и дополнениями от:</w:t>
      </w:r>
    </w:p>
    <w:p w:rsidR="00000000" w:rsidRDefault="00244E1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февраля, 25 октября 2013 г., 23 июня 2014 г., 17 ноября 2017 г., 27 декабря 2018 г., 16 ноября 2020 г.</w:t>
      </w:r>
    </w:p>
    <w:p w:rsidR="00000000" w:rsidRDefault="00244E15"/>
    <w:p w:rsidR="00000000" w:rsidRDefault="00244E15">
      <w:bookmarkStart w:id="24" w:name="sub_1001"/>
      <w:r>
        <w:t>1. Совет при Президенте Российской Федерации по науке и образованию (далее - Совет) является совещательным органом при Президенте Российской Федерации, образованным в целях обеспечения взаимодействия федеральных органов государственной власти, органов г</w:t>
      </w:r>
      <w:r>
        <w:t>осударственной власти субъектов Российской Федерации, органов местного самоуправления, общественных объединений, научных и образовательных организаций при рассмотрении вопросов, связанных с развитием науки и образования, а также в целях выработки предложен</w:t>
      </w:r>
      <w:r>
        <w:t xml:space="preserve">ий Президенту Российской Федерации по актуальным вопросам государственной политики в области </w:t>
      </w:r>
      <w:r>
        <w:lastRenderedPageBreak/>
        <w:t>научно-технического развития и образования.</w:t>
      </w:r>
    </w:p>
    <w:p w:rsidR="00000000" w:rsidRDefault="00244E15">
      <w:bookmarkStart w:id="25" w:name="sub_1002"/>
      <w:bookmarkEnd w:id="24"/>
      <w:r>
        <w:t xml:space="preserve">2. Совет в своей деятельности руководствуется </w:t>
      </w:r>
      <w:hyperlink r:id="rId2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а также настоящим Положением.</w:t>
      </w:r>
    </w:p>
    <w:p w:rsidR="00000000" w:rsidRDefault="00244E15">
      <w:bookmarkStart w:id="26" w:name="sub_1003"/>
      <w:bookmarkEnd w:id="25"/>
      <w:r>
        <w:t xml:space="preserve">3. Положение о Совете и его </w:t>
      </w:r>
      <w:hyperlink w:anchor="sub_2000" w:history="1">
        <w:r>
          <w:rPr>
            <w:rStyle w:val="a4"/>
          </w:rPr>
          <w:t>состав</w:t>
        </w:r>
      </w:hyperlink>
      <w:r>
        <w:t xml:space="preserve"> утверждаются Президен</w:t>
      </w:r>
      <w:r>
        <w:t>том Российской Федерации.</w:t>
      </w:r>
    </w:p>
    <w:p w:rsidR="00000000" w:rsidRDefault="00244E15">
      <w:bookmarkStart w:id="27" w:name="sub_1004"/>
      <w:bookmarkEnd w:id="26"/>
      <w:r>
        <w:t>4. Основными задачами Совета являются: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41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16 ноября 2020 г. - </w:t>
      </w:r>
      <w:hyperlink r:id="rId2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16 ноября 2020 г. N 712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44E15">
      <w:r>
        <w:t>а) подготовка предложений Президенту Российской Федерации по определению приоритетных направлений и механизмов ра</w:t>
      </w:r>
      <w:r>
        <w:t>звития науки и образования в Российской Федерации, в том числе предложений о разработке федеральных научно-технических программ по вопросам, требующим отдельного решения Президента Российской Федерации, а также о мерах, направленных на реализацию государст</w:t>
      </w:r>
      <w:r>
        <w:t>венной политики в сфере науки и образования;</w:t>
      </w:r>
    </w:p>
    <w:p w:rsidR="00000000" w:rsidRDefault="00244E15">
      <w:bookmarkStart w:id="29" w:name="sub_1042"/>
      <w:r>
        <w:t>б)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научных и о</w:t>
      </w:r>
      <w:r>
        <w:t>бразовательных организаций, государственных академий наук, государственных фондов поддержки научной и научно-технической деятельности, общественных организаций в области развития науки и образования;</w:t>
      </w:r>
    </w:p>
    <w:p w:rsidR="00000000" w:rsidRDefault="00244E15">
      <w:bookmarkStart w:id="30" w:name="sub_1043"/>
      <w:bookmarkEnd w:id="29"/>
      <w:r>
        <w:t>в) рассмотрение вопросов, касающихся при</w:t>
      </w:r>
      <w:r>
        <w:t>суждения Государственных премий Российской Федерации в области науки и технологий, премий Президента Российской Федерации в области науки и инноваций для молодых ученых, и подготовка соответствующих предложений Президенту Российской Федерации;</w:t>
      </w:r>
    </w:p>
    <w:p w:rsidR="00000000" w:rsidRDefault="00244E15">
      <w:bookmarkStart w:id="31" w:name="sub_1044"/>
      <w:bookmarkEnd w:id="30"/>
      <w:r>
        <w:t xml:space="preserve">г) решение вопросов о выдаче: дубликатов </w:t>
      </w:r>
      <w:hyperlink r:id="rId27" w:history="1">
        <w:r>
          <w:rPr>
            <w:rStyle w:val="a4"/>
          </w:rPr>
          <w:t>почетного знака</w:t>
        </w:r>
      </w:hyperlink>
      <w:r>
        <w:t xml:space="preserve"> лауреата Государственной премии Российской Федерации в области науки и технологий, </w:t>
      </w:r>
      <w:hyperlink r:id="rId28" w:history="1">
        <w:r>
          <w:rPr>
            <w:rStyle w:val="a4"/>
          </w:rPr>
          <w:t>фрачного знака</w:t>
        </w:r>
      </w:hyperlink>
      <w:r>
        <w:t xml:space="preserve"> лауреата Государственной премии Российской Федерации в области науки и технологий, диплома лауреата Государственной премии Российской Федерации в области науки и технологий, удостоверения к почетному знаку лауреат</w:t>
      </w:r>
      <w:r>
        <w:t>а Государственной премии Российской Федерации в области науки и технологий; справки о присуждении Государственной премии Российской Федерации в области науки и технологий; дубликатов почетного знака лауреата премии Президента Российской Федерации в области</w:t>
      </w:r>
      <w:r>
        <w:t xml:space="preserve"> науки и инноваций для молодых ученых, фрачного знака лауреата премии Президента Российской Федерации в области науки и инноваций для молодых ученых, диплома лауреата премии Президента Российской Федерации в области науки и инноваций для молодых ученых, уд</w:t>
      </w:r>
      <w:r>
        <w:t>остоверения к почетному знаку лауреата премии Президента Российской Федерации в области науки и инноваций для молодых ученых; справки о присуждении премии Президента Российской Федерации в области науки и инноваций для молодых ученых.</w:t>
      </w:r>
    </w:p>
    <w:p w:rsidR="00000000" w:rsidRDefault="00244E15">
      <w:bookmarkStart w:id="32" w:name="sub_1005"/>
      <w:bookmarkEnd w:id="31"/>
      <w:r>
        <w:t>5. Со</w:t>
      </w:r>
      <w:r>
        <w:t>вет для решения возложенных на него основных задач имеет право:</w:t>
      </w:r>
    </w:p>
    <w:p w:rsidR="00000000" w:rsidRDefault="00244E15">
      <w:bookmarkStart w:id="33" w:name="sub_1051"/>
      <w:bookmarkEnd w:id="32"/>
      <w:r>
        <w:t>а) запрашивать и получать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</w:t>
      </w:r>
      <w:r>
        <w:t>ации, органов местного самоуправления, общественных объединений, научных, образовательных и иных организаций, а также от должностных лиц;</w:t>
      </w:r>
    </w:p>
    <w:p w:rsidR="00000000" w:rsidRDefault="00244E15">
      <w:bookmarkStart w:id="34" w:name="sub_1052"/>
      <w:bookmarkEnd w:id="33"/>
      <w:r>
        <w:t>б) приглашать на свои заседания и заслушивать на них должностных лиц федеральных органов государственн</w:t>
      </w:r>
      <w:r>
        <w:t>ой власти, органов государственной власти субъектов Российской Федерации, органов местного самоуправления, представителей общественных объединений, научных, образовательных и иных организаций;</w:t>
      </w:r>
    </w:p>
    <w:p w:rsidR="00000000" w:rsidRDefault="00244E15">
      <w:bookmarkStart w:id="35" w:name="sub_1053"/>
      <w:bookmarkEnd w:id="34"/>
      <w:r>
        <w:t>в) направлять членов Совета и своих представите</w:t>
      </w:r>
      <w:r>
        <w:t>лей для участия в совещаниях, конференциях и семинарах,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научными, образо</w:t>
      </w:r>
      <w:r>
        <w:t xml:space="preserve">вательными и иными </w:t>
      </w:r>
      <w:r>
        <w:lastRenderedPageBreak/>
        <w:t>организациями по актуальным вопросам, относящимся к сфере науки и образования;</w:t>
      </w:r>
    </w:p>
    <w:p w:rsidR="00000000" w:rsidRDefault="00244E15">
      <w:bookmarkStart w:id="36" w:name="sub_1054"/>
      <w:bookmarkEnd w:id="35"/>
      <w:r>
        <w:t>г) привлекать в установленном порядке для осуществления информационно-аналитических и экспертных работ научные, образовательные и иные организ</w:t>
      </w:r>
      <w:r>
        <w:t>ации, а также ученых и специалистов, в том числе на договорной основе;</w:t>
      </w:r>
    </w:p>
    <w:p w:rsidR="00000000" w:rsidRDefault="00244E15">
      <w:bookmarkStart w:id="37" w:name="sub_1055"/>
      <w:bookmarkEnd w:id="36"/>
      <w:r>
        <w:t>д) пользоваться в установленном порядке банками данных Администрации Президента Российской Федерации и федеральных органов исполнительной власти, государственными, в том</w:t>
      </w:r>
      <w:r>
        <w:t xml:space="preserve"> числе правительственными, системами связи и коммуникации.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06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октября 2013 г. N 803 в пункт 6 внесены изменения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44E15">
      <w:r>
        <w:t>6. Совет формируется в составе председателя Совета, его заместителей, секретаря и членов Совета. Члены Совета принимают участие в его работе на</w:t>
      </w:r>
      <w:r>
        <w:t xml:space="preserve"> общественных началах.</w:t>
      </w:r>
    </w:p>
    <w:p w:rsidR="00000000" w:rsidRDefault="00244E15">
      <w:r>
        <w:t>Председателем Совета является Президент Российской Федерации.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27 декабря 2018 г. - </w:t>
      </w:r>
      <w:hyperlink r:id="rId3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</w:t>
      </w:r>
      <w:r>
        <w:rPr>
          <w:shd w:val="clear" w:color="auto" w:fill="F0F0F0"/>
        </w:rPr>
        <w:t>сии от 27 декабря 2018 г. N 759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44E15">
      <w:r>
        <w:t>7. Совет в соответствии с возложенными на него основными задачами создает из числа своих членов, а также из числа не входящих в</w:t>
      </w:r>
      <w:r>
        <w:t xml:space="preserve"> состав Совета ведущих российских ученых, представителей федеральных государственных органов, органов государственной власти субъектов Российской Федерации, органов местного самоуправления и организаций координационный совет по приоритетным направлениям на</w:t>
      </w:r>
      <w:r>
        <w:t>учно-технологического развития, комиссию по кадровым вопросам, координационный совет по делам молодежи в научной и образовательной сферах и межведомственные рабочие группы по следующим направлениям:</w:t>
      </w:r>
    </w:p>
    <w:p w:rsidR="00000000" w:rsidRDefault="00244E15">
      <w:bookmarkStart w:id="40" w:name="sub_1071"/>
      <w:r>
        <w:t>а) подготовка квалифицированных специалистов в ин</w:t>
      </w:r>
      <w:r>
        <w:t>тересах социально-экономического развития регионов;</w:t>
      </w:r>
    </w:p>
    <w:p w:rsidR="00000000" w:rsidRDefault="00244E15">
      <w:bookmarkStart w:id="41" w:name="sub_1072"/>
      <w:bookmarkEnd w:id="40"/>
      <w:r>
        <w:t>б) инфраструктура научных исследований и разработок;</w:t>
      </w:r>
    </w:p>
    <w:p w:rsidR="00000000" w:rsidRDefault="00244E15">
      <w:bookmarkStart w:id="42" w:name="sub_1073"/>
      <w:bookmarkEnd w:id="41"/>
      <w:r>
        <w:t>в) международное научно-техническое сотрудничество;</w:t>
      </w:r>
    </w:p>
    <w:p w:rsidR="00000000" w:rsidRDefault="00244E15">
      <w:bookmarkStart w:id="43" w:name="sub_1074"/>
      <w:bookmarkEnd w:id="42"/>
      <w:r>
        <w:t>г) создание условий для проведения научных исследов</w:t>
      </w:r>
      <w:r>
        <w:t>аний и разработок.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08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изменен. - </w:t>
      </w:r>
      <w:hyperlink r:id="rId3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17 ноября 2017 г. N 557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44E15">
      <w:r>
        <w:t>8. Председатель координационного совета по приоритетным направлениям научно-технологического развития, председатель комиссии по кадровым вопросам и руководители</w:t>
      </w:r>
      <w:r>
        <w:t xml:space="preserve"> межведомственных рабочих групп утверждаются Президентом Российской Федерации.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октября 2013 г. N 803 пункт 9 излож</w:t>
      </w:r>
      <w:r>
        <w:rPr>
          <w:shd w:val="clear" w:color="auto" w:fill="F0F0F0"/>
        </w:rPr>
        <w:t>ен в новой редакции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44E15">
      <w:r>
        <w:t xml:space="preserve">9. Совет, помимо рабочих органов,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Положения, вправе создавать врем</w:t>
      </w:r>
      <w:r>
        <w:t>енные рабочие группы, подгруппы, советы и экспертные комиссии по иным направлениям своей деятельности для подготовки предложений по отдельным вопросам, связанным с решением возложенных на Совет задач.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октября 2013 г. N 803 в пункт 10 внесены изменения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44E15">
      <w:r>
        <w:t xml:space="preserve">10. Для решения текущих вопросов деятельности Совета формируется президиум Совета. В </w:t>
      </w:r>
      <w:hyperlink w:anchor="sub_3000" w:history="1">
        <w:r>
          <w:rPr>
            <w:rStyle w:val="a4"/>
          </w:rPr>
          <w:t>состав</w:t>
        </w:r>
      </w:hyperlink>
      <w:r>
        <w:t xml:space="preserve"> президиума Совета входят председатель президиума Совета, секретарь Совета и члены президиума Совета. Состав президиума Совета утверждается</w:t>
      </w:r>
      <w:r>
        <w:t xml:space="preserve"> Президентом Российской Федерации.</w:t>
      </w:r>
    </w:p>
    <w:p w:rsidR="00000000" w:rsidRDefault="00244E15">
      <w:bookmarkStart w:id="47" w:name="sub_10101"/>
      <w:r>
        <w:t>Председателем президиума Совета является один из заместителей председателя Совета.</w:t>
      </w:r>
    </w:p>
    <w:p w:rsidR="00000000" w:rsidRDefault="00244E15">
      <w:bookmarkStart w:id="48" w:name="sub_1011"/>
      <w:bookmarkEnd w:id="47"/>
      <w:r>
        <w:lastRenderedPageBreak/>
        <w:t>11. Президиум Совета:</w:t>
      </w:r>
    </w:p>
    <w:p w:rsidR="00000000" w:rsidRDefault="00244E15">
      <w:bookmarkStart w:id="49" w:name="sub_10111"/>
      <w:bookmarkEnd w:id="48"/>
      <w:r>
        <w:t>а) предлагает вопросы для обсуждения на заседаниях Совета;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12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27 декабря 2018 г. - </w:t>
      </w:r>
      <w:hyperlink r:id="rId3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27 декабря 2018 г. N 759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44E15">
      <w:r>
        <w:t>б) утверждает составы координационного совета по приоритетным направлениям научно-технологического развития, комиссии по кадровым вопросам и межведомственных рабочих групп, руководителей и составы координацио</w:t>
      </w:r>
      <w:r>
        <w:t>нного совета по делам молодежи в научной и образовательной сферах, временных рабочих групп, подгрупп, советов, экспертных комиссий, а также координирует их деятельность;</w:t>
      </w:r>
    </w:p>
    <w:p w:rsidR="00000000" w:rsidRDefault="00244E15">
      <w:bookmarkStart w:id="51" w:name="sub_10113"/>
      <w:r>
        <w:t>в) формирует списки соискателей Государственных премий Российской Федерации в</w:t>
      </w:r>
      <w:r>
        <w:t xml:space="preserve"> области науки и технологий, премий Президента Российской Федерации в области науки и инноваций для молодых ученых, а также осуществляет иные полномочия, касающиеся присуждения указанных премий, в соответствии с положениями об этих премиях;</w:t>
      </w:r>
    </w:p>
    <w:p w:rsidR="00000000" w:rsidRDefault="00244E15">
      <w:bookmarkStart w:id="52" w:name="sub_10114"/>
      <w:bookmarkEnd w:id="51"/>
      <w:r>
        <w:t>г) совместно с президиумом Совета при Президенте Российской Федерации по культуре и искусству вносит на рассмотрение указанного Совета кандидатуру соискателя Государственной премии Российской Федерации за выдающиеся достижения в области гуманитарной дея</w:t>
      </w:r>
      <w:r>
        <w:t>тельности;</w:t>
      </w:r>
    </w:p>
    <w:p w:rsidR="00000000" w:rsidRDefault="00244E15">
      <w:bookmarkStart w:id="53" w:name="sub_10115"/>
      <w:bookmarkEnd w:id="52"/>
      <w:r>
        <w:t>д) решает организационные и иные вопросы, связанные с осуществлением информационно-аналитических и экспертных работ в сфере науки и образования;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116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"е" изменен с 27 де</w:t>
      </w:r>
      <w:r>
        <w:rPr>
          <w:shd w:val="clear" w:color="auto" w:fill="F0F0F0"/>
        </w:rPr>
        <w:t xml:space="preserve">кабря 2018 г. - </w:t>
      </w:r>
      <w:hyperlink r:id="rId4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27 декабря 2018 г. N 759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44E15">
      <w:r>
        <w:t>е) рассматривает воп</w:t>
      </w:r>
      <w:r>
        <w:t>росы, связанные с реализацией решений Совета, в том числе вопросы деятельности координационного совета по приоритетным направлениям научно-технологического развития, комиссии по кадровым вопросам, координационного совета по делам молодежи в научной и образ</w:t>
      </w:r>
      <w:r>
        <w:t>овательной сферах, межведомственных рабочих групп, временных рабочих групп, подгрупп, советов и экспертных комиссий;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</w:t>
      </w:r>
      <w:r>
        <w:rPr>
          <w:shd w:val="clear" w:color="auto" w:fill="F0F0F0"/>
        </w:rPr>
        <w:t>т 23 июня 2014 г. N 440 пункт 11 дополнен подпунктом "ж"</w:t>
      </w:r>
    </w:p>
    <w:p w:rsidR="00000000" w:rsidRDefault="00244E15">
      <w:r>
        <w:t>ж) осуществляет координацию деятельности заинтересованных органов и организаций, направленной на развитие и реформирование научно-технической сферы.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11 дополнен подпунктом "з". - </w:t>
      </w:r>
      <w:hyperlink r:id="rId4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17 ноября 2017 г. N 557</w:t>
      </w:r>
    </w:p>
    <w:p w:rsidR="00000000" w:rsidRDefault="00244E15">
      <w:r>
        <w:t>з) осуществляет координацию деятельности советов по приоритетным направлениям научно-технологического развития Российской Федерации, по предложениям координационного совета по приоритетным направлениям научно-технологического развития рассматривает вопросы</w:t>
      </w:r>
      <w:r>
        <w:t>, связанные с деятельностью этих советов.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дополнен подпунктом "и" с 16 ноября 2020 г. - </w:t>
      </w:r>
      <w:hyperlink r:id="rId4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16 ноября 2020 г. </w:t>
      </w:r>
      <w:r>
        <w:rPr>
          <w:shd w:val="clear" w:color="auto" w:fill="F0F0F0"/>
        </w:rPr>
        <w:t>N 712</w:t>
      </w:r>
    </w:p>
    <w:p w:rsidR="00000000" w:rsidRDefault="00244E15">
      <w:r>
        <w:t>и) рассматривает предложения о разработке федеральных научно-технических программ по вопросам, требующим отдельного решения Президента Российской Федерации, и согласовывает проекты таких программ, разработанные Правительством Российской Федерации.</w:t>
      </w:r>
    </w:p>
    <w:p w:rsidR="00000000" w:rsidRDefault="00244E15">
      <w:bookmarkStart w:id="58" w:name="sub_1012"/>
      <w:r>
        <w:t>12. Подготовку и организацию проведения заседаний Совета и президиума Совета, а также решение текущих вопросов деятельности Совета осуществляет секретарь Совета.</w:t>
      </w:r>
    </w:p>
    <w:p w:rsidR="00000000" w:rsidRDefault="00244E15">
      <w:bookmarkStart w:id="59" w:name="sub_1013"/>
      <w:bookmarkEnd w:id="58"/>
      <w:r>
        <w:t>13. Заседания Совета проводятся не реже одного раза в шесть месяцев. В с</w:t>
      </w:r>
      <w:r>
        <w:t xml:space="preserve">лучае </w:t>
      </w:r>
      <w:r>
        <w:lastRenderedPageBreak/>
        <w:t>необходимости могут проводиться внеочередные заседания Совета.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4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октября 2013 г. N 803 в пункт 14 внес</w:t>
      </w:r>
      <w:r>
        <w:rPr>
          <w:shd w:val="clear" w:color="auto" w:fill="F0F0F0"/>
        </w:rPr>
        <w:t>ены изменения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44E15">
      <w:r>
        <w:t>14. Заседание Совета ведет председатель Совета либо по его поручению один из заместителей председателя Совета.</w:t>
      </w:r>
    </w:p>
    <w:p w:rsidR="00000000" w:rsidRDefault="00244E15">
      <w:bookmarkStart w:id="61" w:name="sub_1015"/>
      <w:r>
        <w:t>15. Заседан</w:t>
      </w:r>
      <w:r>
        <w:t>ие Совета считается правомочным, если на нем присутствует не менее половины членов Совета.</w:t>
      </w:r>
    </w:p>
    <w:p w:rsidR="00000000" w:rsidRDefault="00244E15">
      <w:bookmarkStart w:id="62" w:name="sub_1016"/>
      <w:bookmarkEnd w:id="61"/>
      <w:r>
        <w:t>16. Порядок проведения заседаний, на которых рассматриваются вопросы о присуждении Государственной премии Российской Федерации в области науки и техн</w:t>
      </w:r>
      <w:r>
        <w:t>ологий, премии Президента Российской Федерации в области науки и инноваций для молодых ученых, правомочность этих заседаний, а также порядок принятия решений по итогам рассмотрения указанных вопросов и их оформления протоколом определяются положениями об э</w:t>
      </w:r>
      <w:r>
        <w:t>тих премиях.</w:t>
      </w:r>
    </w:p>
    <w:p w:rsidR="00000000" w:rsidRDefault="00244E15">
      <w:bookmarkStart w:id="63" w:name="sub_1017"/>
      <w:bookmarkEnd w:id="62"/>
      <w:r>
        <w:t xml:space="preserve">17. Решения Совета принимаются большинством голосов присутствующих на заседании членов Совета. Решения Совета оформляются поручениями Президента Российской Федерации или протоколом, который подписывает председатель Совета. Для </w:t>
      </w:r>
      <w:r>
        <w:t>реализации решений Совета могут издаваться указы и распоряжения Президента Российской Федерации.</w:t>
      </w:r>
    </w:p>
    <w:bookmarkEnd w:id="63"/>
    <w:p w:rsidR="00000000" w:rsidRDefault="00244E15">
      <w:r>
        <w:t>При принятии решений по организационным вопросам деятельности Совета возможно голосование членов Совета с использованием опросных листов.</w:t>
      </w:r>
    </w:p>
    <w:p w:rsidR="00000000" w:rsidRDefault="00244E15">
      <w:bookmarkStart w:id="64" w:name="sub_1018"/>
      <w:r>
        <w:t>18. З</w:t>
      </w:r>
      <w:r>
        <w:t>аседания президиума Совета проводятся не реже одного раза в два месяца. В случае необходимости могут проводиться внеочередные заседания президиума Совета.</w:t>
      </w:r>
    </w:p>
    <w:bookmarkEnd w:id="64"/>
    <w:p w:rsidR="00000000" w:rsidRDefault="00244E15">
      <w:r>
        <w:t>Заседания президиума Совета ведет председатель президиума Совета либо по его поручению - один</w:t>
      </w:r>
      <w:r>
        <w:t xml:space="preserve"> из членов президиума Совета.</w:t>
      </w:r>
    </w:p>
    <w:p w:rsidR="00000000" w:rsidRDefault="00244E15">
      <w:r>
        <w:t>Решения президиума Совета оформляются протоколом, который подписывает член президиума, председательствующий на заседании.</w:t>
      </w:r>
    </w:p>
    <w:p w:rsidR="00000000" w:rsidRDefault="00244E15">
      <w:bookmarkStart w:id="65" w:name="sub_1019"/>
      <w:r>
        <w:t>19. Контроль за исполнением решений Совета и президиума Совета осуществляют председатель президи</w:t>
      </w:r>
      <w:r>
        <w:t>ума Совета и секретарь Совета.</w:t>
      </w:r>
    </w:p>
    <w:p w:rsidR="00000000" w:rsidRDefault="00244E15">
      <w:bookmarkStart w:id="66" w:name="sub_1020"/>
      <w:bookmarkEnd w:id="65"/>
      <w:r>
        <w:t>20. Решения Совета направляются в Правительство Российской Федерации, Совет Федерации Федерального Собрания Российской Федерации, Государственную Думу Федерального Собрания Российской Федерации, органы государ</w:t>
      </w:r>
      <w:r>
        <w:t>ственной власти субъектов Российской Федерации.</w:t>
      </w:r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21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октября 2013 г. N 803 в пункт 21 внесены изменения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44E15">
      <w:r>
        <w:t>21. Совет имеет собственный бланк. При ведении переписки, связанной с деятельностью Совета, письма подписываются одним из заместителей председателя Сов</w:t>
      </w:r>
      <w:r>
        <w:t>ета или секретарем Совета.</w:t>
      </w:r>
    </w:p>
    <w:p w:rsidR="00000000" w:rsidRDefault="00244E15">
      <w:bookmarkStart w:id="68" w:name="sub_1022"/>
      <w:r>
        <w:t>22. Заседания Совета проводятся в г. Москве. По решению председателя Совета могут проводиться выездные заседания Совета.</w:t>
      </w:r>
    </w:p>
    <w:p w:rsidR="00000000" w:rsidRDefault="00244E15">
      <w:bookmarkStart w:id="69" w:name="sub_1023"/>
      <w:bookmarkEnd w:id="68"/>
      <w:r>
        <w:t>23. Организационно-техническое обеспечение деятельности Совета осуществляют Управлен</w:t>
      </w:r>
      <w:r>
        <w:t>ие Президента Российской Федерации по научно-образовательной политике и Управление делами Президента Российской Федерации.</w:t>
      </w:r>
    </w:p>
    <w:p w:rsidR="00000000" w:rsidRDefault="00244E15">
      <w:bookmarkStart w:id="70" w:name="sub_1024"/>
      <w:bookmarkEnd w:id="69"/>
      <w:r>
        <w:t>24. Расходы, связанные обеспечением деятельности Совета, в том числе расходы на проезд и проживание иногородних члено</w:t>
      </w:r>
      <w:r>
        <w:t>в Совета, прибывших для участия в его заседании, членов создаваемых Советом межведомственных рабочих групп, временных рабочих групп, подгрупп, советов, экспертных комиссий и лиц, привлекаемых для осуществления информационно-аналитических и экспертных работ</w:t>
      </w:r>
      <w:r>
        <w:t xml:space="preserve"> (в случае если участие в деятельности Совета предусматривает необходимость временного проживания вне их постоянного места жительства), а также лауреатов, прибывших в г. Москву для вручения им Государственных премий Российской </w:t>
      </w:r>
      <w:r>
        <w:lastRenderedPageBreak/>
        <w:t>Федерации в области науки и т</w:t>
      </w:r>
      <w:r>
        <w:t>ехнологий, премий Президента Российской Федерации в области науки и инноваций для молодых ученых, и членов их семей, осуществляются за счет бюджетных ассигнований, предусмотренных в федеральном бюджете на обеспечение деятельности Администрации Президента Р</w:t>
      </w:r>
      <w:r>
        <w:t>оссийской Федерации.</w:t>
      </w:r>
    </w:p>
    <w:bookmarkEnd w:id="70"/>
    <w:p w:rsidR="00000000" w:rsidRDefault="00244E15"/>
    <w:p w:rsidR="00000000" w:rsidRDefault="00244E15">
      <w:pPr>
        <w:pStyle w:val="1"/>
      </w:pPr>
      <w:bookmarkStart w:id="71" w:name="sub_2000"/>
      <w:r>
        <w:t>Состав</w:t>
      </w:r>
      <w:r>
        <w:br/>
        <w:t>Совета при Президенте Российской Федерации по науке и образованию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28 июля 2012 г. N 1059)</w:t>
      </w:r>
    </w:p>
    <w:bookmarkEnd w:id="71"/>
    <w:p w:rsidR="00000000" w:rsidRDefault="00244E15"/>
    <w:p w:rsidR="00000000" w:rsidRDefault="00244E15">
      <w:hyperlink w:anchor="sub_22" w:history="1">
        <w:r>
          <w:rPr>
            <w:rStyle w:val="a4"/>
          </w:rPr>
          <w:t>Подпункт "б" пункта 2,</w:t>
        </w:r>
      </w:hyperlink>
      <w:r>
        <w:t xml:space="preserve"> утвердивший настоящий состав, признан </w:t>
      </w:r>
      <w:hyperlink w:anchor="sub_2000" w:history="1">
        <w:r>
          <w:rPr>
            <w:rStyle w:val="a4"/>
          </w:rPr>
          <w:t>утратившим силу</w:t>
        </w:r>
      </w:hyperlink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0" w:history="1">
        <w:r>
          <w:rPr>
            <w:rStyle w:val="a4"/>
            <w:shd w:val="clear" w:color="auto" w:fill="F0F0F0"/>
          </w:rPr>
          <w:t>состава</w:t>
        </w:r>
      </w:hyperlink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44E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Совета при Президенте РФ по науке и образованию, утвержденный </w:t>
      </w:r>
      <w:hyperlink r:id="rId5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октября 2013 г. N 803</w:t>
      </w:r>
    </w:p>
    <w:p w:rsidR="00000000" w:rsidRDefault="00244E15">
      <w:pPr>
        <w:pStyle w:val="1"/>
      </w:pPr>
      <w:bookmarkStart w:id="72" w:name="sub_3000"/>
      <w:r>
        <w:t>Состав</w:t>
      </w:r>
      <w:r>
        <w:br/>
        <w:t>президиума Совета при Президе</w:t>
      </w:r>
      <w:r>
        <w:t>нте Российской Федерации по науке и образованию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28 июля 2012 г. N 1059)</w:t>
      </w:r>
    </w:p>
    <w:bookmarkEnd w:id="72"/>
    <w:p w:rsidR="00000000" w:rsidRDefault="00244E15"/>
    <w:p w:rsidR="00000000" w:rsidRDefault="00244E15">
      <w:hyperlink w:anchor="sub_23" w:history="1">
        <w:r>
          <w:rPr>
            <w:rStyle w:val="a4"/>
          </w:rPr>
          <w:t>Подпункт "в" пункта 2</w:t>
        </w:r>
      </w:hyperlink>
      <w:r>
        <w:t xml:space="preserve">, утвердивший настоящий состав, признан </w:t>
      </w:r>
      <w:hyperlink w:anchor="sub_2000" w:history="1">
        <w:r>
          <w:rPr>
            <w:rStyle w:val="a4"/>
          </w:rPr>
          <w:t>утратившим сил</w:t>
        </w:r>
        <w:r>
          <w:rPr>
            <w:rStyle w:val="a4"/>
          </w:rPr>
          <w:t>у</w:t>
        </w:r>
      </w:hyperlink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44E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3" w:history="1">
        <w:r>
          <w:rPr>
            <w:rStyle w:val="a4"/>
            <w:shd w:val="clear" w:color="auto" w:fill="F0F0F0"/>
          </w:rPr>
          <w:t>состава</w:t>
        </w:r>
      </w:hyperlink>
    </w:p>
    <w:p w:rsidR="00000000" w:rsidRDefault="00244E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44E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президиума Совета при Президенте РФ по науке</w:t>
      </w:r>
      <w:r>
        <w:rPr>
          <w:shd w:val="clear" w:color="auto" w:fill="F0F0F0"/>
        </w:rPr>
        <w:t xml:space="preserve"> и образованию, утвержденный </w:t>
      </w:r>
      <w:hyperlink r:id="rId5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октября 2013 г. N 803</w:t>
      </w:r>
    </w:p>
    <w:sectPr w:rsidR="00000000">
      <w:headerReference w:type="default" r:id="rId56"/>
      <w:footerReference w:type="default" r:id="rId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4E15">
      <w:r>
        <w:separator/>
      </w:r>
    </w:p>
  </w:endnote>
  <w:endnote w:type="continuationSeparator" w:id="0">
    <w:p w:rsidR="00000000" w:rsidRDefault="0024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44E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4E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4E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4E15">
      <w:r>
        <w:separator/>
      </w:r>
    </w:p>
  </w:footnote>
  <w:footnote w:type="continuationSeparator" w:id="0">
    <w:p w:rsidR="00000000" w:rsidRDefault="0024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4E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28 июля 2012 г. N 1059 "О Совете при Президенте Российской Федерации по науке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5"/>
    <w:rsid w:val="002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A526B6-90C4-475B-8879-37E1D27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6150899/11006" TargetMode="External"/><Relationship Id="rId18" Type="http://schemas.openxmlformats.org/officeDocument/2006/relationships/hyperlink" Target="http://internet.garant.ru/document/redirect/71089392/25" TargetMode="External"/><Relationship Id="rId26" Type="http://schemas.openxmlformats.org/officeDocument/2006/relationships/hyperlink" Target="http://internet.garant.ru/document/redirect/77702849/1041" TargetMode="External"/><Relationship Id="rId39" Type="http://schemas.openxmlformats.org/officeDocument/2006/relationships/hyperlink" Target="http://internet.garant.ru/document/redirect/72138764/121" TargetMode="External"/><Relationship Id="rId21" Type="http://schemas.openxmlformats.org/officeDocument/2006/relationships/hyperlink" Target="http://internet.garant.ru/document/redirect/70193436/0" TargetMode="External"/><Relationship Id="rId34" Type="http://schemas.openxmlformats.org/officeDocument/2006/relationships/hyperlink" Target="http://internet.garant.ru/document/redirect/77659574/1008" TargetMode="External"/><Relationship Id="rId42" Type="http://schemas.openxmlformats.org/officeDocument/2006/relationships/hyperlink" Target="http://internet.garant.ru/document/redirect/77675404/10116" TargetMode="External"/><Relationship Id="rId47" Type="http://schemas.openxmlformats.org/officeDocument/2006/relationships/hyperlink" Target="http://internet.garant.ru/document/redirect/58054603/1014" TargetMode="External"/><Relationship Id="rId50" Type="http://schemas.openxmlformats.org/officeDocument/2006/relationships/hyperlink" Target="http://internet.garant.ru/document/redirect/58054603/2000" TargetMode="External"/><Relationship Id="rId55" Type="http://schemas.openxmlformats.org/officeDocument/2006/relationships/hyperlink" Target="http://internet.garant.ru/document/redirect/70484334/0" TargetMode="External"/><Relationship Id="rId7" Type="http://schemas.openxmlformats.org/officeDocument/2006/relationships/hyperlink" Target="http://internet.garant.ru/document/redirect/58054603/2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6198281/30" TargetMode="External"/><Relationship Id="rId29" Type="http://schemas.openxmlformats.org/officeDocument/2006/relationships/hyperlink" Target="http://internet.garant.ru/document/redirect/70484334/14" TargetMode="External"/><Relationship Id="rId11" Type="http://schemas.openxmlformats.org/officeDocument/2006/relationships/hyperlink" Target="http://internet.garant.ru/document/redirect/6150899/1000" TargetMode="External"/><Relationship Id="rId24" Type="http://schemas.openxmlformats.org/officeDocument/2006/relationships/hyperlink" Target="http://internet.garant.ru/document/redirect/10103000/0" TargetMode="External"/><Relationship Id="rId32" Type="http://schemas.openxmlformats.org/officeDocument/2006/relationships/hyperlink" Target="http://internet.garant.ru/document/redirect/77675404/1007" TargetMode="External"/><Relationship Id="rId37" Type="http://schemas.openxmlformats.org/officeDocument/2006/relationships/hyperlink" Target="http://internet.garant.ru/document/redirect/70484334/1077" TargetMode="External"/><Relationship Id="rId40" Type="http://schemas.openxmlformats.org/officeDocument/2006/relationships/hyperlink" Target="http://internet.garant.ru/document/redirect/77675404/10112" TargetMode="External"/><Relationship Id="rId45" Type="http://schemas.openxmlformats.org/officeDocument/2006/relationships/hyperlink" Target="http://internet.garant.ru/document/redirect/74909438/12" TargetMode="External"/><Relationship Id="rId53" Type="http://schemas.openxmlformats.org/officeDocument/2006/relationships/hyperlink" Target="http://internet.garant.ru/document/redirect/58054603/300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57507793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01956/27" TargetMode="External"/><Relationship Id="rId14" Type="http://schemas.openxmlformats.org/officeDocument/2006/relationships/hyperlink" Target="http://internet.garant.ru/document/redirect/6198281/1000" TargetMode="External"/><Relationship Id="rId22" Type="http://schemas.openxmlformats.org/officeDocument/2006/relationships/hyperlink" Target="http://internet.garant.ru/document/redirect/70193436/1042" TargetMode="External"/><Relationship Id="rId27" Type="http://schemas.openxmlformats.org/officeDocument/2006/relationships/hyperlink" Target="http://internet.garant.ru/document/redirect/6155047/100" TargetMode="External"/><Relationship Id="rId30" Type="http://schemas.openxmlformats.org/officeDocument/2006/relationships/hyperlink" Target="http://internet.garant.ru/document/redirect/58054603/1006" TargetMode="External"/><Relationship Id="rId35" Type="http://schemas.openxmlformats.org/officeDocument/2006/relationships/hyperlink" Target="http://internet.garant.ru/document/redirect/70484334/1076" TargetMode="External"/><Relationship Id="rId43" Type="http://schemas.openxmlformats.org/officeDocument/2006/relationships/hyperlink" Target="http://internet.garant.ru/document/redirect/70681442/12" TargetMode="External"/><Relationship Id="rId48" Type="http://schemas.openxmlformats.org/officeDocument/2006/relationships/hyperlink" Target="http://internet.garant.ru/document/redirect/70484334/1080" TargetMode="External"/><Relationship Id="rId56" Type="http://schemas.openxmlformats.org/officeDocument/2006/relationships/header" Target="header1.xml"/><Relationship Id="rId8" Type="http://schemas.openxmlformats.org/officeDocument/2006/relationships/hyperlink" Target="http://internet.garant.ru/document/redirect/58054603/23" TargetMode="External"/><Relationship Id="rId51" Type="http://schemas.openxmlformats.org/officeDocument/2006/relationships/hyperlink" Target="http://internet.garant.ru/document/redirect/70484334/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6150899/0" TargetMode="External"/><Relationship Id="rId17" Type="http://schemas.openxmlformats.org/officeDocument/2006/relationships/hyperlink" Target="http://internet.garant.ru/document/redirect/6198281/40" TargetMode="External"/><Relationship Id="rId25" Type="http://schemas.openxmlformats.org/officeDocument/2006/relationships/hyperlink" Target="http://internet.garant.ru/document/redirect/74909438/11" TargetMode="External"/><Relationship Id="rId33" Type="http://schemas.openxmlformats.org/officeDocument/2006/relationships/hyperlink" Target="http://internet.garant.ru/document/redirect/71811000/12" TargetMode="External"/><Relationship Id="rId38" Type="http://schemas.openxmlformats.org/officeDocument/2006/relationships/hyperlink" Target="http://internet.garant.ru/document/redirect/58054603/1010" TargetMode="External"/><Relationship Id="rId46" Type="http://schemas.openxmlformats.org/officeDocument/2006/relationships/hyperlink" Target="http://internet.garant.ru/document/redirect/70484334/107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internet.garant.ru/document/redirect/70193436/1000" TargetMode="External"/><Relationship Id="rId41" Type="http://schemas.openxmlformats.org/officeDocument/2006/relationships/hyperlink" Target="http://internet.garant.ru/document/redirect/72138764/122" TargetMode="External"/><Relationship Id="rId54" Type="http://schemas.openxmlformats.org/officeDocument/2006/relationships/hyperlink" Target="http://internet.garant.ru/document/redirect/70484334/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6198281/0" TargetMode="External"/><Relationship Id="rId23" Type="http://schemas.openxmlformats.org/officeDocument/2006/relationships/hyperlink" Target="http://internet.garant.ru/document/redirect/70193436/1056" TargetMode="External"/><Relationship Id="rId28" Type="http://schemas.openxmlformats.org/officeDocument/2006/relationships/hyperlink" Target="http://internet.garant.ru/document/redirect/190682/1000" TargetMode="External"/><Relationship Id="rId36" Type="http://schemas.openxmlformats.org/officeDocument/2006/relationships/hyperlink" Target="http://internet.garant.ru/document/redirect/58054603/1009" TargetMode="External"/><Relationship Id="rId49" Type="http://schemas.openxmlformats.org/officeDocument/2006/relationships/hyperlink" Target="http://internet.garant.ru/document/redirect/58054603/1021" TargetMode="External"/><Relationship Id="rId57" Type="http://schemas.openxmlformats.org/officeDocument/2006/relationships/footer" Target="footer1.xml"/><Relationship Id="rId10" Type="http://schemas.openxmlformats.org/officeDocument/2006/relationships/hyperlink" Target="http://internet.garant.ru/document/redirect/57403980/3" TargetMode="External"/><Relationship Id="rId31" Type="http://schemas.openxmlformats.org/officeDocument/2006/relationships/hyperlink" Target="http://internet.garant.ru/document/redirect/72138764/11" TargetMode="External"/><Relationship Id="rId44" Type="http://schemas.openxmlformats.org/officeDocument/2006/relationships/hyperlink" Target="http://internet.garant.ru/document/redirect/71811000/133" TargetMode="External"/><Relationship Id="rId52" Type="http://schemas.openxmlformats.org/officeDocument/2006/relationships/hyperlink" Target="http://internet.garant.ru/document/redirect/704843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Daria</cp:lastModifiedBy>
  <cp:revision>2</cp:revision>
  <dcterms:created xsi:type="dcterms:W3CDTF">2021-03-10T06:25:00Z</dcterms:created>
  <dcterms:modified xsi:type="dcterms:W3CDTF">2021-03-10T06:25:00Z</dcterms:modified>
</cp:coreProperties>
</file>