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3B0282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3B0282" w:rsidRPr="003B0282">
        <w:rPr>
          <w:bCs/>
          <w:sz w:val="28"/>
          <w:szCs w:val="28"/>
        </w:rPr>
        <w:t>«</w:t>
      </w:r>
      <w:bookmarkStart w:id="0" w:name="_Hlk55936976"/>
      <w:r w:rsidR="00403841" w:rsidRPr="00403841">
        <w:rPr>
          <w:bCs/>
          <w:sz w:val="28"/>
          <w:szCs w:val="28"/>
        </w:rPr>
        <w:t>Цитологические методы исследования</w:t>
      </w:r>
      <w:r w:rsidR="003B0282" w:rsidRPr="003B0282">
        <w:rPr>
          <w:bCs/>
          <w:sz w:val="28"/>
          <w:szCs w:val="28"/>
        </w:rPr>
        <w:t>»</w:t>
      </w:r>
      <w:bookmarkEnd w:id="0"/>
      <w:r w:rsidRPr="003B0282">
        <w:rPr>
          <w:bCs/>
          <w:sz w:val="28"/>
          <w:szCs w:val="28"/>
        </w:rPr>
        <w:t xml:space="preserve"> дополнительной профессиональной программы повышения квалификации</w:t>
      </w:r>
    </w:p>
    <w:p w:rsidR="00403841" w:rsidRPr="00403841" w:rsidRDefault="00403841" w:rsidP="004038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841">
        <w:rPr>
          <w:bCs/>
          <w:sz w:val="28"/>
          <w:szCs w:val="28"/>
        </w:rPr>
        <w:t>«Современные цитологические методы исследования»</w:t>
      </w:r>
    </w:p>
    <w:p w:rsidR="003B0282" w:rsidRDefault="003B0282" w:rsidP="003B0282">
      <w:pPr>
        <w:pStyle w:val="1"/>
        <w:jc w:val="both"/>
        <w:rPr>
          <w:sz w:val="28"/>
          <w:szCs w:val="28"/>
        </w:rPr>
      </w:pPr>
    </w:p>
    <w:p w:rsidR="003B0282" w:rsidRDefault="003B0282" w:rsidP="003B028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282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организация цитологической службы;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современные методы получения материала и приготовления препаратов для цитологического исследования;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основы общей цитологии и общие вопросы морфологической диагностики опухоле</w:t>
      </w:r>
      <w:bookmarkStart w:id="1" w:name="_GoBack"/>
      <w:bookmarkEnd w:id="1"/>
      <w:r w:rsidRPr="00403841">
        <w:rPr>
          <w:sz w:val="28"/>
          <w:szCs w:val="28"/>
        </w:rPr>
        <w:t>й;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методы получения и фиксации цитологических препаратов;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методы окраски цитологических препаратов;</w:t>
      </w:r>
    </w:p>
    <w:p w:rsidR="00403841" w:rsidRPr="00403841" w:rsidRDefault="00403841" w:rsidP="00403841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403841">
        <w:rPr>
          <w:sz w:val="28"/>
          <w:szCs w:val="28"/>
        </w:rPr>
        <w:t>цитологическая диагностика различных опухолей;</w:t>
      </w:r>
    </w:p>
    <w:p w:rsidR="003B0282" w:rsidRDefault="00403841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 xml:space="preserve">охраны труда и техники безопасности в </w:t>
      </w:r>
      <w:r>
        <w:rPr>
          <w:sz w:val="28"/>
          <w:szCs w:val="28"/>
        </w:rPr>
        <w:t>цитологической лаборатории;</w:t>
      </w:r>
    </w:p>
    <w:p w:rsidR="00C03354" w:rsidRPr="00C03354" w:rsidRDefault="00C03354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обеспечени</w:t>
      </w:r>
      <w:r w:rsidR="003B0282">
        <w:rPr>
          <w:sz w:val="28"/>
          <w:szCs w:val="28"/>
        </w:rPr>
        <w:t>я</w:t>
      </w:r>
      <w:r w:rsidRPr="00C03354">
        <w:rPr>
          <w:sz w:val="28"/>
          <w:szCs w:val="28"/>
        </w:rPr>
        <w:t xml:space="preserve"> инфекционной безопасности медицинского персонала, инфекционного контроля,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3B0282">
      <w:pPr>
        <w:ind w:firstLine="851"/>
        <w:rPr>
          <w:sz w:val="28"/>
          <w:szCs w:val="28"/>
        </w:rPr>
      </w:pPr>
    </w:p>
    <w:p w:rsidR="00C03354" w:rsidRPr="00C03354" w:rsidRDefault="00C03354" w:rsidP="003B0282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84F96"/>
    <w:multiLevelType w:val="hybridMultilevel"/>
    <w:tmpl w:val="E02C845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B0282"/>
    <w:rsid w:val="00403841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4200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0282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3B02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2022-06-17T04:13:00Z</dcterms:modified>
</cp:coreProperties>
</file>