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Pr="00DD1D6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E436BE" w:rsidRPr="00403841" w:rsidRDefault="00E436BE" w:rsidP="00E436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3841">
        <w:rPr>
          <w:bCs/>
          <w:sz w:val="28"/>
          <w:szCs w:val="28"/>
        </w:rPr>
        <w:t>«Современные цитологические методы исследования»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8D4F18" w:rsidRDefault="008D4F18" w:rsidP="008D4F1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медицинскими изделиями, химическими средствами, использующимися в лаборатории;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8D4F18"/>
    <w:rsid w:val="00D12A08"/>
    <w:rsid w:val="00DD1D6D"/>
    <w:rsid w:val="00E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2022-06-17T04:09:00Z</dcterms:modified>
</cp:coreProperties>
</file>