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5A" w:rsidRPr="00410909" w:rsidRDefault="00EB1A5A" w:rsidP="00410909">
      <w:pPr>
        <w:jc w:val="center"/>
        <w:rPr>
          <w:b/>
          <w:sz w:val="26"/>
          <w:szCs w:val="26"/>
        </w:rPr>
      </w:pPr>
      <w:r w:rsidRPr="00410909">
        <w:rPr>
          <w:b/>
          <w:sz w:val="26"/>
          <w:szCs w:val="26"/>
        </w:rPr>
        <w:t>Аннотация</w:t>
      </w:r>
    </w:p>
    <w:p w:rsidR="00EB1A5A" w:rsidRPr="00410909" w:rsidRDefault="00EB1A5A" w:rsidP="004109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10909">
        <w:rPr>
          <w:b/>
          <w:bCs/>
          <w:sz w:val="26"/>
          <w:szCs w:val="26"/>
        </w:rPr>
        <w:t>дополнительной профессиональной программы повышения квалификации</w:t>
      </w:r>
    </w:p>
    <w:p w:rsidR="003D4253" w:rsidRPr="00410909" w:rsidRDefault="003D4253" w:rsidP="0041090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10909">
        <w:rPr>
          <w:b/>
          <w:bCs/>
          <w:sz w:val="26"/>
          <w:szCs w:val="26"/>
        </w:rPr>
        <w:t>«Деятельность медицинского персонала по обращению с медицинскими отходами»</w:t>
      </w:r>
    </w:p>
    <w:p w:rsidR="00C93B47" w:rsidRPr="00410909" w:rsidRDefault="00C93B47" w:rsidP="00410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10909">
        <w:rPr>
          <w:sz w:val="26"/>
          <w:szCs w:val="26"/>
        </w:rPr>
        <w:t xml:space="preserve">Дополнительная профессиональная программа повышения квалификации </w:t>
      </w:r>
      <w:r w:rsidR="003D4253" w:rsidRPr="00410909">
        <w:rPr>
          <w:bCs/>
          <w:sz w:val="26"/>
          <w:szCs w:val="26"/>
        </w:rPr>
        <w:t xml:space="preserve">«Деятельность медицинского персонала по обращению с медицинскими отходами» </w:t>
      </w:r>
      <w:r w:rsidRPr="00410909">
        <w:rPr>
          <w:sz w:val="26"/>
          <w:szCs w:val="26"/>
        </w:rPr>
        <w:t xml:space="preserve">предназначена для совершенствования компетенций </w:t>
      </w:r>
      <w:r w:rsidRPr="00410909">
        <w:rPr>
          <w:sz w:val="26"/>
          <w:szCs w:val="26"/>
          <w:shd w:val="clear" w:color="auto" w:fill="FFFFFF"/>
        </w:rPr>
        <w:t>в области</w:t>
      </w:r>
      <w:r w:rsidRPr="00410909">
        <w:rPr>
          <w:sz w:val="26"/>
          <w:szCs w:val="26"/>
        </w:rPr>
        <w:t xml:space="preserve"> </w:t>
      </w:r>
      <w:r w:rsidR="003D4253" w:rsidRPr="00410909">
        <w:rPr>
          <w:sz w:val="26"/>
          <w:szCs w:val="26"/>
        </w:rPr>
        <w:t>обращения с медицинскими отходами в медицинских организациях и структурных подразделениях</w:t>
      </w:r>
      <w:r w:rsidRPr="00410909">
        <w:rPr>
          <w:sz w:val="26"/>
          <w:szCs w:val="26"/>
        </w:rPr>
        <w:t>.</w:t>
      </w:r>
    </w:p>
    <w:p w:rsidR="00D05C55" w:rsidRPr="00410909" w:rsidRDefault="00D05C55" w:rsidP="00410909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410909">
        <w:rPr>
          <w:sz w:val="26"/>
          <w:szCs w:val="26"/>
        </w:rPr>
        <w:t>Программа составлена с учетом требований</w:t>
      </w:r>
      <w:r w:rsidR="003D4253" w:rsidRPr="00410909">
        <w:rPr>
          <w:sz w:val="26"/>
          <w:szCs w:val="26"/>
        </w:rPr>
        <w:t xml:space="preserve"> утвержденных</w:t>
      </w:r>
      <w:r w:rsidRPr="00410909">
        <w:rPr>
          <w:sz w:val="26"/>
          <w:szCs w:val="26"/>
        </w:rPr>
        <w:t xml:space="preserve"> профессиональн</w:t>
      </w:r>
      <w:r w:rsidR="003D4253" w:rsidRPr="00410909">
        <w:rPr>
          <w:sz w:val="26"/>
          <w:szCs w:val="26"/>
        </w:rPr>
        <w:t xml:space="preserve">ых </w:t>
      </w:r>
      <w:r w:rsidRPr="00410909">
        <w:rPr>
          <w:sz w:val="26"/>
          <w:szCs w:val="26"/>
        </w:rPr>
        <w:t>стандарт</w:t>
      </w:r>
      <w:r w:rsidR="003D4253" w:rsidRPr="00410909">
        <w:rPr>
          <w:sz w:val="26"/>
          <w:szCs w:val="26"/>
        </w:rPr>
        <w:t>ов для специалистов со средним медицинским и фармацевтическим образованием (</w:t>
      </w:r>
      <w:r w:rsidRPr="00410909">
        <w:rPr>
          <w:sz w:val="26"/>
          <w:szCs w:val="26"/>
        </w:rPr>
        <w:t>«Медицинская сестра</w:t>
      </w:r>
      <w:r w:rsidR="00C93B47" w:rsidRPr="00410909">
        <w:rPr>
          <w:sz w:val="26"/>
          <w:szCs w:val="26"/>
        </w:rPr>
        <w:t>/медицинский брат</w:t>
      </w:r>
      <w:r w:rsidRPr="00410909">
        <w:rPr>
          <w:sz w:val="26"/>
          <w:szCs w:val="26"/>
        </w:rPr>
        <w:t>»</w:t>
      </w:r>
      <w:r w:rsidR="003D4253" w:rsidRPr="00410909">
        <w:rPr>
          <w:sz w:val="26"/>
          <w:szCs w:val="26"/>
        </w:rPr>
        <w:t xml:space="preserve">, </w:t>
      </w:r>
      <w:r w:rsidR="003D4253" w:rsidRPr="00410909">
        <w:rPr>
          <w:rFonts w:eastAsiaTheme="minorEastAsia"/>
          <w:sz w:val="26"/>
          <w:szCs w:val="26"/>
        </w:rPr>
        <w:t>«Медицинская сестра по реабилитации», «Медицинская сестра – анестезист</w:t>
      </w:r>
      <w:r w:rsidR="003D4253" w:rsidRPr="00410909">
        <w:rPr>
          <w:sz w:val="26"/>
          <w:szCs w:val="26"/>
        </w:rPr>
        <w:t xml:space="preserve">», </w:t>
      </w:r>
      <w:r w:rsidR="003D4253" w:rsidRPr="00410909">
        <w:rPr>
          <w:rFonts w:eastAsiaTheme="minorEastAsia"/>
          <w:sz w:val="26"/>
          <w:szCs w:val="26"/>
        </w:rPr>
        <w:t>«Фельдшер</w:t>
      </w:r>
      <w:r w:rsidR="003D4253" w:rsidRPr="00410909">
        <w:rPr>
          <w:sz w:val="26"/>
          <w:szCs w:val="26"/>
        </w:rPr>
        <w:t>» и т.д.)</w:t>
      </w:r>
      <w:r w:rsidRPr="00410909">
        <w:rPr>
          <w:sz w:val="26"/>
          <w:szCs w:val="26"/>
        </w:rPr>
        <w:t xml:space="preserve"> и в соответствии с требованиями, изложенными в Федеральных законах, законодательных документах Минздрава России,</w:t>
      </w:r>
      <w:r w:rsidR="003D4253" w:rsidRPr="00410909">
        <w:rPr>
          <w:sz w:val="26"/>
          <w:szCs w:val="26"/>
        </w:rPr>
        <w:t xml:space="preserve"> Роспотребнадзора, </w:t>
      </w:r>
      <w:r w:rsidRPr="00410909">
        <w:rPr>
          <w:sz w:val="26"/>
          <w:szCs w:val="26"/>
        </w:rPr>
        <w:t xml:space="preserve">Минобрнауки России и иных актах, регулирующих дополнительное профессиональное образование специалистов со </w:t>
      </w:r>
      <w:r w:rsidR="003D4253" w:rsidRPr="00410909">
        <w:rPr>
          <w:sz w:val="26"/>
          <w:szCs w:val="26"/>
        </w:rPr>
        <w:t>средним медицинским образование</w:t>
      </w:r>
      <w:r w:rsidR="00C93B47" w:rsidRPr="00410909">
        <w:rPr>
          <w:sz w:val="26"/>
          <w:szCs w:val="26"/>
        </w:rPr>
        <w:t>.</w:t>
      </w:r>
    </w:p>
    <w:p w:rsidR="00C93B47" w:rsidRPr="00410909" w:rsidRDefault="00C93B47" w:rsidP="00410909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10909">
        <w:rPr>
          <w:rFonts w:ascii="Times New Roman" w:hAnsi="Times New Roman" w:cs="Times New Roman"/>
          <w:sz w:val="26"/>
          <w:szCs w:val="26"/>
          <w:lang w:eastAsia="en-US"/>
        </w:rPr>
        <w:t xml:space="preserve">К освоению Программы </w:t>
      </w:r>
      <w:r w:rsidR="00F15724" w:rsidRPr="00410909">
        <w:rPr>
          <w:rFonts w:ascii="Times New Roman" w:hAnsi="Times New Roman" w:cs="Times New Roman"/>
          <w:sz w:val="26"/>
          <w:szCs w:val="26"/>
          <w:lang w:eastAsia="en-US"/>
        </w:rPr>
        <w:t>допускаются работники медицинских организаций, имеющее среднее профессиональное образование, без предъявления требований к стажу работы.</w:t>
      </w:r>
    </w:p>
    <w:p w:rsidR="00C93B47" w:rsidRPr="00410909" w:rsidRDefault="00C93B47" w:rsidP="00410909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10909">
        <w:rPr>
          <w:rFonts w:ascii="Times New Roman" w:hAnsi="Times New Roman" w:cs="Times New Roman"/>
          <w:sz w:val="26"/>
          <w:szCs w:val="26"/>
        </w:rPr>
        <w:t>В результате освоения Программы для осуществления профессиональной</w:t>
      </w:r>
      <w:r w:rsidR="00F15724" w:rsidRPr="00410909">
        <w:rPr>
          <w:rFonts w:ascii="Times New Roman" w:hAnsi="Times New Roman" w:cs="Times New Roman"/>
          <w:sz w:val="26"/>
          <w:szCs w:val="26"/>
        </w:rPr>
        <w:t xml:space="preserve"> деятельности у слушателя должны быть усовершенствованы</w:t>
      </w:r>
      <w:r w:rsidRPr="00410909">
        <w:rPr>
          <w:rFonts w:ascii="Times New Roman" w:hAnsi="Times New Roman" w:cs="Times New Roman"/>
          <w:sz w:val="26"/>
          <w:szCs w:val="26"/>
        </w:rPr>
        <w:t xml:space="preserve"> профессиональн</w:t>
      </w:r>
      <w:r w:rsidR="00F15724" w:rsidRPr="00410909">
        <w:rPr>
          <w:rFonts w:ascii="Times New Roman" w:hAnsi="Times New Roman" w:cs="Times New Roman"/>
          <w:sz w:val="26"/>
          <w:szCs w:val="26"/>
        </w:rPr>
        <w:t>ые</w:t>
      </w:r>
      <w:r w:rsidRPr="00410909">
        <w:rPr>
          <w:rFonts w:ascii="Times New Roman" w:hAnsi="Times New Roman" w:cs="Times New Roman"/>
          <w:sz w:val="26"/>
          <w:szCs w:val="26"/>
        </w:rPr>
        <w:t xml:space="preserve"> компетенци</w:t>
      </w:r>
      <w:r w:rsidR="00F15724" w:rsidRPr="00410909">
        <w:rPr>
          <w:rFonts w:ascii="Times New Roman" w:hAnsi="Times New Roman" w:cs="Times New Roman"/>
          <w:sz w:val="26"/>
          <w:szCs w:val="26"/>
        </w:rPr>
        <w:t>и</w:t>
      </w:r>
      <w:r w:rsidRPr="00410909">
        <w:rPr>
          <w:rFonts w:ascii="Times New Roman" w:hAnsi="Times New Roman" w:cs="Times New Roman"/>
          <w:sz w:val="26"/>
          <w:szCs w:val="26"/>
        </w:rPr>
        <w:t>:</w:t>
      </w:r>
    </w:p>
    <w:p w:rsidR="00F15724" w:rsidRPr="00410909" w:rsidRDefault="00F15724" w:rsidP="00410909">
      <w:pPr>
        <w:shd w:val="clear" w:color="auto" w:fill="FFFFFF"/>
        <w:ind w:firstLine="709"/>
        <w:jc w:val="both"/>
        <w:rPr>
          <w:sz w:val="26"/>
          <w:szCs w:val="26"/>
        </w:rPr>
      </w:pPr>
      <w:r w:rsidRPr="00410909">
        <w:rPr>
          <w:sz w:val="26"/>
          <w:szCs w:val="26"/>
        </w:rPr>
        <w:t>ПК-1 Способность и готовность участвовать в организации процесса обращения с медицинскими отходами;</w:t>
      </w:r>
    </w:p>
    <w:p w:rsidR="00F15724" w:rsidRPr="00410909" w:rsidRDefault="00F15724" w:rsidP="0041090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10909">
        <w:rPr>
          <w:sz w:val="26"/>
          <w:szCs w:val="26"/>
        </w:rPr>
        <w:t>ПК-2 Готовность осуществлять технологические этапы обращения с медицинскими отходами;</w:t>
      </w:r>
    </w:p>
    <w:p w:rsidR="00F15724" w:rsidRPr="00410909" w:rsidRDefault="00F15724" w:rsidP="0041090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10909">
        <w:rPr>
          <w:sz w:val="26"/>
          <w:szCs w:val="26"/>
        </w:rPr>
        <w:t>ПК-3 Готовность обеспечивать личную и эпидемиологическую безопасность при обращении с медицинскими отходами.</w:t>
      </w:r>
    </w:p>
    <w:p w:rsidR="00410909" w:rsidRPr="00410909" w:rsidRDefault="00724253" w:rsidP="00410909">
      <w:pPr>
        <w:ind w:firstLine="709"/>
        <w:jc w:val="both"/>
        <w:rPr>
          <w:sz w:val="26"/>
          <w:szCs w:val="26"/>
        </w:rPr>
      </w:pPr>
      <w:r w:rsidRPr="00410909">
        <w:rPr>
          <w:sz w:val="26"/>
          <w:szCs w:val="26"/>
        </w:rPr>
        <w:t xml:space="preserve">Объем Программы – </w:t>
      </w:r>
      <w:r w:rsidR="00C93B47" w:rsidRPr="00410909">
        <w:rPr>
          <w:sz w:val="26"/>
          <w:szCs w:val="26"/>
        </w:rPr>
        <w:t>72</w:t>
      </w:r>
      <w:r w:rsidRPr="00410909">
        <w:rPr>
          <w:sz w:val="26"/>
          <w:szCs w:val="26"/>
        </w:rPr>
        <w:t xml:space="preserve"> академических часа</w:t>
      </w:r>
      <w:r w:rsidR="00410909" w:rsidRPr="00410909">
        <w:rPr>
          <w:sz w:val="26"/>
          <w:szCs w:val="26"/>
        </w:rPr>
        <w:t>. Программа реализуется в очной форме посредством системы дистанционного обучения ФГБУ ДПО ВУНМЦ Минздрава России.</w:t>
      </w:r>
    </w:p>
    <w:p w:rsidR="00410909" w:rsidRPr="00410909" w:rsidRDefault="00410909" w:rsidP="00410909">
      <w:pPr>
        <w:ind w:firstLine="709"/>
        <w:jc w:val="both"/>
        <w:rPr>
          <w:rFonts w:eastAsia="Calibri"/>
          <w:sz w:val="26"/>
          <w:szCs w:val="26"/>
        </w:rPr>
      </w:pPr>
      <w:r w:rsidRPr="00410909">
        <w:rPr>
          <w:rFonts w:eastAsia="Calibri"/>
          <w:sz w:val="26"/>
          <w:szCs w:val="26"/>
        </w:rPr>
        <w:t>При освоении программы слушателю открывается до</w:t>
      </w:r>
      <w:r w:rsidR="00307E44">
        <w:rPr>
          <w:rFonts w:eastAsia="Calibri"/>
          <w:sz w:val="26"/>
          <w:szCs w:val="26"/>
        </w:rPr>
        <w:t>ступ для самостоятельного изучения</w:t>
      </w:r>
      <w:bookmarkStart w:id="0" w:name="_GoBack"/>
      <w:bookmarkEnd w:id="0"/>
      <w:r>
        <w:rPr>
          <w:rFonts w:eastAsia="Calibri"/>
          <w:sz w:val="26"/>
          <w:szCs w:val="26"/>
        </w:rPr>
        <w:t xml:space="preserve"> учебных модулей. </w:t>
      </w:r>
      <w:r w:rsidRPr="00410909">
        <w:rPr>
          <w:rFonts w:eastAsia="Calibri"/>
          <w:sz w:val="26"/>
          <w:szCs w:val="26"/>
        </w:rPr>
        <w:t>В каждом из модулей необходимо изучить все материалы и выполнить предложенные задания. Учебно-методическое обеспечение каждой темы включает: лекционный материал, перечень основной и дополнительной литературы, ссылки на информационные ресурсы официальных источников, нормативные документы, видео материалы, описание практических навыков, необходимые специалисту для выполнения трудовых функций. Изучение курса завершается итоговой аттестацией. Итоговая аттестация включает онлайн-тестирование. Для подготовки к итоговой аттестации слушателю предоставляется возможность проверить свои знания в разделе «Репетиционное тестирование», которое включает тестовые задания по курсу без ограничения количества попыток и без выставления оценки.</w:t>
      </w:r>
    </w:p>
    <w:p w:rsidR="00410909" w:rsidRPr="00410909" w:rsidRDefault="00410909" w:rsidP="00410909">
      <w:pPr>
        <w:shd w:val="clear" w:color="auto" w:fill="FFFFFF"/>
        <w:ind w:firstLine="708"/>
        <w:jc w:val="both"/>
        <w:rPr>
          <w:rFonts w:eastAsia="Calibri"/>
          <w:sz w:val="26"/>
          <w:szCs w:val="26"/>
        </w:rPr>
      </w:pPr>
    </w:p>
    <w:p w:rsidR="007146CD" w:rsidRPr="00410909" w:rsidRDefault="007146CD" w:rsidP="00410909">
      <w:pPr>
        <w:jc w:val="both"/>
        <w:rPr>
          <w:sz w:val="26"/>
          <w:szCs w:val="26"/>
        </w:rPr>
      </w:pPr>
    </w:p>
    <w:sectPr w:rsidR="007146CD" w:rsidRPr="0041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64"/>
    <w:rsid w:val="00247B36"/>
    <w:rsid w:val="00307E44"/>
    <w:rsid w:val="003D4253"/>
    <w:rsid w:val="003E0CF9"/>
    <w:rsid w:val="00410909"/>
    <w:rsid w:val="007146CD"/>
    <w:rsid w:val="00724253"/>
    <w:rsid w:val="00900664"/>
    <w:rsid w:val="00C93B47"/>
    <w:rsid w:val="00D05C55"/>
    <w:rsid w:val="00EB1A5A"/>
    <w:rsid w:val="00F1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0EA2"/>
  <w15:chartTrackingRefBased/>
  <w15:docId w15:val="{E29204B5-0F65-4C95-8701-DF5645CA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5A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C93B47"/>
    <w:pPr>
      <w:keepNext/>
      <w:jc w:val="center"/>
      <w:outlineLvl w:val="0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1A5A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,Абзац списка1 Знак"/>
    <w:basedOn w:val="a0"/>
    <w:link w:val="a5"/>
    <w:uiPriority w:val="34"/>
    <w:locked/>
    <w:rsid w:val="00D05C55"/>
    <w:rPr>
      <w:rFonts w:cs="Times New Roman"/>
    </w:rPr>
  </w:style>
  <w:style w:type="paragraph" w:styleId="a5">
    <w:name w:val="List Paragraph"/>
    <w:aliases w:val="Bullet 1,Use Case List Paragraph,Абзац списка1"/>
    <w:basedOn w:val="a"/>
    <w:link w:val="a4"/>
    <w:uiPriority w:val="34"/>
    <w:qFormat/>
    <w:rsid w:val="00D05C55"/>
    <w:pPr>
      <w:ind w:left="720"/>
    </w:pPr>
    <w:rPr>
      <w:rFonts w:eastAsiaTheme="minorHAnsi"/>
    </w:rPr>
  </w:style>
  <w:style w:type="paragraph" w:customStyle="1" w:styleId="ConsPlusNormal">
    <w:name w:val="ConsPlusNormal"/>
    <w:uiPriority w:val="99"/>
    <w:rsid w:val="00D05C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2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25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93B47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Бойцова ТМ</cp:lastModifiedBy>
  <cp:revision>8</cp:revision>
  <cp:lastPrinted>2021-02-24T10:14:00Z</cp:lastPrinted>
  <dcterms:created xsi:type="dcterms:W3CDTF">2021-02-24T09:33:00Z</dcterms:created>
  <dcterms:modified xsi:type="dcterms:W3CDTF">2022-06-17T03:23:00Z</dcterms:modified>
</cp:coreProperties>
</file>