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7580" w:rsidRDefault="00D17580" w:rsidP="00D1758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«Современные бактериологические методы исследований»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556"/>
        <w:gridCol w:w="808"/>
        <w:gridCol w:w="872"/>
        <w:gridCol w:w="868"/>
        <w:gridCol w:w="803"/>
        <w:gridCol w:w="787"/>
      </w:tblGrid>
      <w:tr w:rsidR="00ED25C1" w:rsidTr="00ED25C1">
        <w:trPr>
          <w:trHeight w:val="325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изучения модулей</w:t>
            </w:r>
          </w:p>
        </w:tc>
      </w:tr>
      <w:tr w:rsidR="00ED25C1" w:rsidTr="00ED25C1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25C1" w:rsidTr="00ED25C1">
        <w:trPr>
          <w:trHeight w:val="324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25C1" w:rsidTr="00ED25C1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25C1" w:rsidTr="00ED25C1">
        <w:trPr>
          <w:trHeight w:val="324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 «Современные аспекты микробиологических исследований в лабораторной диагностике»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 w:rsidP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 w:rsidP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ED25C1" w:rsidTr="00ED25C1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1, оценка практических навыков (проблемно-ситуационные задачи)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5C1" w:rsidTr="00ED25C1">
        <w:trPr>
          <w:trHeight w:val="32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5C1" w:rsidTr="00ED25C1">
        <w:trPr>
          <w:trHeight w:val="32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C1" w:rsidRDefault="00ED25C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1" w:rsidRDefault="00ED25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714D94"/>
    <w:rsid w:val="00D17580"/>
    <w:rsid w:val="00ED25C1"/>
    <w:rsid w:val="00F34AEF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385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471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71C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2021-03-25T11:33:00Z</dcterms:modified>
</cp:coreProperties>
</file>